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4" w:type="dxa"/>
        <w:tblCellMar>
          <w:left w:w="10" w:type="dxa"/>
          <w:right w:w="10" w:type="dxa"/>
        </w:tblCellMar>
        <w:tblLook w:val="0000" w:firstRow="0" w:lastRow="0" w:firstColumn="0" w:lastColumn="0" w:noHBand="0" w:noVBand="0"/>
      </w:tblPr>
      <w:tblGrid>
        <w:gridCol w:w="5529"/>
        <w:gridCol w:w="1701"/>
        <w:gridCol w:w="2284"/>
      </w:tblGrid>
      <w:tr w:rsidR="00375225" w14:paraId="6CE2A4A2" w14:textId="77777777">
        <w:trPr>
          <w:trHeight w:val="2084"/>
        </w:trPr>
        <w:tc>
          <w:tcPr>
            <w:tcW w:w="5529" w:type="dxa"/>
            <w:shd w:val="clear" w:color="auto" w:fill="auto"/>
            <w:tcMar>
              <w:top w:w="0" w:type="dxa"/>
              <w:left w:w="108" w:type="dxa"/>
              <w:bottom w:w="0" w:type="dxa"/>
              <w:right w:w="108" w:type="dxa"/>
            </w:tcMar>
          </w:tcPr>
          <w:p w14:paraId="55701800" w14:textId="77777777" w:rsidR="00375225" w:rsidRDefault="00375225" w:rsidP="00AF0F1A">
            <w:pPr>
              <w:widowControl/>
              <w:spacing w:line="276" w:lineRule="auto"/>
              <w:jc w:val="left"/>
            </w:pPr>
          </w:p>
          <w:p w14:paraId="4855ABEA" w14:textId="77777777" w:rsidR="00375225" w:rsidRDefault="004222F8" w:rsidP="00AF0F1A">
            <w:pPr>
              <w:widowControl/>
              <w:spacing w:line="276" w:lineRule="auto"/>
              <w:jc w:val="left"/>
            </w:pPr>
            <w:r>
              <w:rPr>
                <w:noProof/>
              </w:rPr>
              <w:drawing>
                <wp:inline distT="0" distB="0" distL="0" distR="0" wp14:anchorId="19B49285" wp14:editId="3F65BE4D">
                  <wp:extent cx="2013225" cy="1138976"/>
                  <wp:effectExtent l="0" t="0" r="6075" b="4024"/>
                  <wp:docPr id="1945338885" name="Pil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13225" cy="1138976"/>
                          </a:xfrm>
                          <a:prstGeom prst="rect">
                            <a:avLst/>
                          </a:prstGeom>
                          <a:noFill/>
                          <a:ln>
                            <a:noFill/>
                            <a:prstDash/>
                          </a:ln>
                        </pic:spPr>
                      </pic:pic>
                    </a:graphicData>
                  </a:graphic>
                </wp:inline>
              </w:drawing>
            </w:r>
          </w:p>
        </w:tc>
        <w:tc>
          <w:tcPr>
            <w:tcW w:w="3985" w:type="dxa"/>
            <w:gridSpan w:val="2"/>
            <w:shd w:val="clear" w:color="auto" w:fill="auto"/>
            <w:tcMar>
              <w:top w:w="0" w:type="dxa"/>
              <w:left w:w="108" w:type="dxa"/>
              <w:bottom w:w="0" w:type="dxa"/>
              <w:right w:w="108" w:type="dxa"/>
            </w:tcMar>
          </w:tcPr>
          <w:p w14:paraId="19B109C6" w14:textId="77777777" w:rsidR="00375225" w:rsidRDefault="004222F8" w:rsidP="00AF0F1A">
            <w:pPr>
              <w:widowControl/>
              <w:spacing w:line="276" w:lineRule="auto"/>
              <w:jc w:val="left"/>
              <w:rPr>
                <w:b/>
                <w:bCs/>
                <w:sz w:val="22"/>
                <w:szCs w:val="22"/>
              </w:rPr>
            </w:pPr>
            <w:r>
              <w:rPr>
                <w:b/>
                <w:bCs/>
                <w:sz w:val="22"/>
                <w:szCs w:val="22"/>
              </w:rPr>
              <w:t>Lisa 2</w:t>
            </w:r>
          </w:p>
          <w:p w14:paraId="37D0BBA2" w14:textId="77777777" w:rsidR="00375225" w:rsidRDefault="004222F8" w:rsidP="00AF0F1A">
            <w:pPr>
              <w:widowControl/>
              <w:spacing w:line="276" w:lineRule="auto"/>
              <w:jc w:val="left"/>
              <w:rPr>
                <w:sz w:val="22"/>
                <w:szCs w:val="22"/>
              </w:rPr>
            </w:pPr>
            <w:r>
              <w:rPr>
                <w:sz w:val="22"/>
                <w:szCs w:val="22"/>
              </w:rPr>
              <w:t>Partneri tegevuskava vorm</w:t>
            </w:r>
          </w:p>
          <w:p w14:paraId="5DBB135C" w14:textId="77777777" w:rsidR="00375225" w:rsidRDefault="00375225" w:rsidP="00AF0F1A">
            <w:pPr>
              <w:widowControl/>
              <w:spacing w:line="276" w:lineRule="auto"/>
            </w:pPr>
          </w:p>
        </w:tc>
      </w:tr>
      <w:tr w:rsidR="00375225" w14:paraId="567D1A10" w14:textId="77777777">
        <w:trPr>
          <w:trHeight w:val="869"/>
        </w:trPr>
        <w:tc>
          <w:tcPr>
            <w:tcW w:w="7230" w:type="dxa"/>
            <w:gridSpan w:val="2"/>
            <w:shd w:val="clear" w:color="auto" w:fill="auto"/>
            <w:tcMar>
              <w:top w:w="0" w:type="dxa"/>
              <w:left w:w="108" w:type="dxa"/>
              <w:bottom w:w="0" w:type="dxa"/>
              <w:right w:w="108" w:type="dxa"/>
            </w:tcMar>
          </w:tcPr>
          <w:p w14:paraId="4DD2D07D" w14:textId="77777777" w:rsidR="00375225" w:rsidRDefault="00375225" w:rsidP="00AF0F1A">
            <w:pPr>
              <w:widowControl/>
              <w:spacing w:line="276" w:lineRule="auto"/>
              <w:jc w:val="left"/>
              <w:rPr>
                <w:b/>
              </w:rPr>
            </w:pPr>
          </w:p>
          <w:p w14:paraId="2B952C25" w14:textId="3C6F19D2" w:rsidR="00375225" w:rsidRDefault="004222F8" w:rsidP="00AF0F1A">
            <w:pPr>
              <w:widowControl/>
              <w:spacing w:line="276" w:lineRule="auto"/>
              <w:jc w:val="left"/>
            </w:pPr>
            <w:r>
              <w:rPr>
                <w:b/>
              </w:rPr>
              <w:t>Toetatava tegevuse „</w:t>
            </w:r>
            <w:r>
              <w:rPr>
                <w:b/>
                <w:bCs/>
              </w:rPr>
              <w:t>Lõimumist edendavate kogukondlike tegevuste toetamine</w:t>
            </w:r>
            <w:r>
              <w:rPr>
                <w:b/>
              </w:rPr>
              <w:t xml:space="preserve">“ partneri tegevuskava perioodil </w:t>
            </w:r>
            <w:r w:rsidR="002D4108" w:rsidRPr="00F10BD4">
              <w:rPr>
                <w:b/>
              </w:rPr>
              <w:t>01.10.2024– 31.12.2024</w:t>
            </w:r>
            <w:r>
              <w:rPr>
                <w:rStyle w:val="FootnoteReference"/>
                <w:b/>
              </w:rPr>
              <w:footnoteReference w:id="1"/>
            </w:r>
          </w:p>
        </w:tc>
        <w:tc>
          <w:tcPr>
            <w:tcW w:w="2284" w:type="dxa"/>
            <w:shd w:val="clear" w:color="auto" w:fill="auto"/>
            <w:tcMar>
              <w:top w:w="0" w:type="dxa"/>
              <w:left w:w="108" w:type="dxa"/>
              <w:bottom w:w="0" w:type="dxa"/>
              <w:right w:w="108" w:type="dxa"/>
            </w:tcMar>
          </w:tcPr>
          <w:p w14:paraId="14CB4E07" w14:textId="77777777" w:rsidR="00375225" w:rsidRDefault="00375225" w:rsidP="00AF0F1A">
            <w:pPr>
              <w:widowControl/>
              <w:spacing w:line="276" w:lineRule="auto"/>
              <w:jc w:val="left"/>
              <w:rPr>
                <w:b/>
              </w:rPr>
            </w:pPr>
          </w:p>
        </w:tc>
      </w:tr>
    </w:tbl>
    <w:p w14:paraId="185DC882" w14:textId="77777777" w:rsidR="00375225" w:rsidRDefault="00375225" w:rsidP="00AF0F1A">
      <w:pPr>
        <w:widowControl/>
        <w:spacing w:line="276" w:lineRule="auto"/>
        <w:jc w:val="left"/>
      </w:pPr>
    </w:p>
    <w:p w14:paraId="60E1DDE5" w14:textId="77777777" w:rsidR="00375225" w:rsidRDefault="00375225" w:rsidP="00AF0F1A">
      <w:pPr>
        <w:spacing w:line="276" w:lineRule="auto"/>
        <w:rPr>
          <w:lang w:eastAsia="et-EE" w:bidi="ar-SA"/>
        </w:rPr>
      </w:pPr>
    </w:p>
    <w:p w14:paraId="540A7CA5" w14:textId="10FD03ED" w:rsidR="00375225" w:rsidRDefault="004222F8" w:rsidP="00AF0F1A">
      <w:pPr>
        <w:spacing w:line="276" w:lineRule="auto"/>
        <w:rPr>
          <w:b/>
          <w:bCs/>
          <w:lang w:eastAsia="et-EE" w:bidi="ar-SA"/>
        </w:rPr>
      </w:pPr>
      <w:r>
        <w:rPr>
          <w:b/>
          <w:bCs/>
          <w:lang w:eastAsia="et-EE" w:bidi="ar-SA"/>
        </w:rPr>
        <w:t xml:space="preserve">Partner: </w:t>
      </w:r>
      <w:r w:rsidR="002D4108">
        <w:rPr>
          <w:rStyle w:val="normaltextrun"/>
          <w:color w:val="000000"/>
          <w:shd w:val="clear" w:color="auto" w:fill="FFFFFF"/>
        </w:rPr>
        <w:t xml:space="preserve">Eesti </w:t>
      </w:r>
      <w:r w:rsidR="002D4108">
        <w:rPr>
          <w:rStyle w:val="findhit"/>
          <w:color w:val="000000"/>
          <w:shd w:val="clear" w:color="auto" w:fill="FFFFFF"/>
        </w:rPr>
        <w:t>Rahvakultuuri</w:t>
      </w:r>
      <w:r w:rsidR="002D4108">
        <w:rPr>
          <w:rStyle w:val="normaltextrun"/>
          <w:color w:val="000000"/>
          <w:shd w:val="clear" w:color="auto" w:fill="FFFFFF"/>
        </w:rPr>
        <w:t xml:space="preserve"> Keskus</w:t>
      </w:r>
    </w:p>
    <w:p w14:paraId="315CB9B5" w14:textId="77777777" w:rsidR="00375225" w:rsidRDefault="00375225" w:rsidP="00AF0F1A">
      <w:pPr>
        <w:spacing w:line="276" w:lineRule="auto"/>
        <w:rPr>
          <w:lang w:eastAsia="et-EE" w:bidi="ar-SA"/>
        </w:rPr>
      </w:pPr>
    </w:p>
    <w:p w14:paraId="4D4D2095" w14:textId="0C00A4DB" w:rsidR="00375225" w:rsidRDefault="004222F8" w:rsidP="00AF0F1A">
      <w:pPr>
        <w:spacing w:line="276" w:lineRule="auto"/>
      </w:pPr>
      <w:r>
        <w:rPr>
          <w:sz w:val="22"/>
          <w:szCs w:val="22"/>
        </w:rPr>
        <w:t>Partnerlusleping nr</w:t>
      </w:r>
      <w:r w:rsidR="002D4108">
        <w:rPr>
          <w:sz w:val="22"/>
          <w:szCs w:val="22"/>
        </w:rPr>
        <w:t xml:space="preserve"> </w:t>
      </w:r>
      <w:r w:rsidR="002D4108">
        <w:t>13-1/39-1</w:t>
      </w:r>
    </w:p>
    <w:p w14:paraId="22E7C714" w14:textId="77777777" w:rsidR="00375225" w:rsidRDefault="004222F8" w:rsidP="00AF0F1A">
      <w:pPr>
        <w:pStyle w:val="Heading2"/>
        <w:numPr>
          <w:ilvl w:val="0"/>
          <w:numId w:val="1"/>
        </w:numPr>
        <w:tabs>
          <w:tab w:val="left" w:pos="426"/>
          <w:tab w:val="left" w:pos="720"/>
        </w:tabs>
        <w:spacing w:line="276" w:lineRule="auto"/>
        <w:ind w:left="426" w:hanging="426"/>
        <w:jc w:val="both"/>
      </w:pPr>
      <w:r>
        <w:rPr>
          <w:rFonts w:ascii="Times New Roman" w:hAnsi="Times New Roman" w:cs="Times New Roman"/>
          <w:i w:val="0"/>
          <w:iCs w:val="0"/>
          <w:sz w:val="24"/>
          <w:szCs w:val="24"/>
        </w:rPr>
        <w:t>Detailsem tegevus</w:t>
      </w:r>
      <w:r>
        <w:rPr>
          <w:rStyle w:val="FootnoteReference"/>
          <w:b w:val="0"/>
          <w:i w:val="0"/>
          <w:iCs w:val="0"/>
          <w:sz w:val="24"/>
          <w:szCs w:val="24"/>
        </w:rPr>
        <w:footnoteReference w:id="2"/>
      </w:r>
    </w:p>
    <w:p w14:paraId="30CD00AA" w14:textId="77777777" w:rsidR="00375225" w:rsidRDefault="004222F8" w:rsidP="00AF0F1A">
      <w:pPr>
        <w:spacing w:line="276" w:lineRule="auto"/>
        <w:ind w:left="426" w:hanging="426"/>
        <w:rPr>
          <w:color w:val="000000"/>
        </w:rPr>
      </w:pPr>
      <w:r>
        <w:rPr>
          <w:i/>
          <w:color w:val="000000"/>
        </w:rPr>
        <w:t>Kirjeldada vajadust tegevuse järele, läbiviimist ja oodatavat tulemust tegevuskava aastal.</w:t>
      </w:r>
      <w:r>
        <w:rPr>
          <w:color w:val="000000"/>
        </w:rPr>
        <w:t xml:space="preserve"> </w:t>
      </w:r>
    </w:p>
    <w:p w14:paraId="0CD98B1D" w14:textId="77777777" w:rsidR="002D4108" w:rsidRDefault="002D4108" w:rsidP="00AF0F1A">
      <w:pPr>
        <w:spacing w:line="276" w:lineRule="auto"/>
        <w:ind w:left="426" w:hanging="426"/>
      </w:pPr>
    </w:p>
    <w:p w14:paraId="50FB2370" w14:textId="668B0D00" w:rsidR="002D4108" w:rsidRDefault="002D4108" w:rsidP="00AF0F1A">
      <w:pPr>
        <w:tabs>
          <w:tab w:val="left" w:pos="426"/>
        </w:tabs>
        <w:spacing w:line="276" w:lineRule="auto"/>
        <w:rPr>
          <w:rStyle w:val="normaltextrun"/>
          <w:color w:val="000000"/>
          <w:shd w:val="clear" w:color="auto" w:fill="FFFFFF"/>
        </w:rPr>
      </w:pPr>
      <w:r>
        <w:rPr>
          <w:rStyle w:val="normaltextrun"/>
          <w:color w:val="000000"/>
          <w:shd w:val="clear" w:color="auto" w:fill="FFFFFF"/>
        </w:rPr>
        <w:t xml:space="preserve">Eesti </w:t>
      </w:r>
      <w:r>
        <w:rPr>
          <w:rStyle w:val="findhit"/>
          <w:color w:val="000000"/>
          <w:shd w:val="clear" w:color="auto" w:fill="FFFFFF"/>
        </w:rPr>
        <w:t>Rahvakultuuri</w:t>
      </w:r>
      <w:r>
        <w:rPr>
          <w:rStyle w:val="normaltextrun"/>
          <w:color w:val="000000"/>
          <w:shd w:val="clear" w:color="auto" w:fill="FFFFFF"/>
        </w:rPr>
        <w:t xml:space="preserve"> Keskus korraldab sihtrühma kaasavaid ja kogukondadevahelisi kontakte soodustavaid koostöötegevusi Eestis, välja arvatud Ida-Virumaal ning pakub </w:t>
      </w:r>
      <w:r w:rsidR="00034061">
        <w:rPr>
          <w:rStyle w:val="normaltextrun"/>
          <w:color w:val="000000"/>
          <w:shd w:val="clear" w:color="auto" w:fill="FFFFFF"/>
        </w:rPr>
        <w:t xml:space="preserve">mentorteenust </w:t>
      </w:r>
      <w:r>
        <w:rPr>
          <w:rStyle w:val="normaltextrun"/>
          <w:color w:val="000000"/>
          <w:shd w:val="clear" w:color="auto" w:fill="FFFFFF"/>
        </w:rPr>
        <w:t>vabaühendustele</w:t>
      </w:r>
      <w:r w:rsidR="00034061">
        <w:rPr>
          <w:rStyle w:val="normaltextrun"/>
          <w:color w:val="000000"/>
          <w:shd w:val="clear" w:color="auto" w:fill="FFFFFF"/>
        </w:rPr>
        <w:t>,</w:t>
      </w:r>
      <w:r>
        <w:rPr>
          <w:rStyle w:val="normaltextrun"/>
          <w:color w:val="000000"/>
          <w:shd w:val="clear" w:color="auto" w:fill="FFFFFF"/>
        </w:rPr>
        <w:t xml:space="preserve"> nõustades neid sihtrühma kaasamisel kogukondlikesse tegevustesse.</w:t>
      </w:r>
    </w:p>
    <w:p w14:paraId="4F7BB7D3" w14:textId="77777777" w:rsidR="002D4108" w:rsidRDefault="002D4108" w:rsidP="00AF0F1A">
      <w:pPr>
        <w:tabs>
          <w:tab w:val="left" w:pos="426"/>
        </w:tabs>
        <w:spacing w:line="276" w:lineRule="auto"/>
        <w:rPr>
          <w:rStyle w:val="normaltextrun"/>
          <w:color w:val="000000"/>
          <w:shd w:val="clear" w:color="auto" w:fill="FFFFFF"/>
        </w:rPr>
      </w:pPr>
    </w:p>
    <w:p w14:paraId="358E5C78" w14:textId="7F7E9DA0" w:rsidR="004222F8" w:rsidRDefault="002D4108" w:rsidP="00AF0F1A">
      <w:pPr>
        <w:tabs>
          <w:tab w:val="left" w:pos="426"/>
        </w:tabs>
        <w:spacing w:line="276" w:lineRule="auto"/>
        <w:rPr>
          <w:rStyle w:val="normaltextrun"/>
          <w:color w:val="000000"/>
          <w:shd w:val="clear" w:color="auto" w:fill="FFFFFF"/>
        </w:rPr>
      </w:pPr>
      <w:r>
        <w:rPr>
          <w:rStyle w:val="normaltextrun"/>
          <w:color w:val="000000"/>
          <w:shd w:val="clear" w:color="auto" w:fill="FFFFFF"/>
        </w:rPr>
        <w:t>2024.</w:t>
      </w:r>
      <w:r w:rsidR="005C76D4">
        <w:rPr>
          <w:rStyle w:val="normaltextrun"/>
          <w:color w:val="000000"/>
          <w:shd w:val="clear" w:color="auto" w:fill="FFFFFF"/>
        </w:rPr>
        <w:t xml:space="preserve"> </w:t>
      </w:r>
      <w:r>
        <w:rPr>
          <w:rStyle w:val="normaltextrun"/>
          <w:color w:val="000000"/>
          <w:shd w:val="clear" w:color="auto" w:fill="FFFFFF"/>
        </w:rPr>
        <w:t xml:space="preserve">aasta oktoobri algusest kuni detsembri lõpuni toimuvad ettevalmistavad tegevused selleks, et jõuda sisuliste tegevuste elluviimiseni aastal 2025. </w:t>
      </w:r>
    </w:p>
    <w:p w14:paraId="7D23E223" w14:textId="317E4CE5" w:rsidR="002D4108" w:rsidRDefault="004222F8" w:rsidP="00AF0F1A">
      <w:pPr>
        <w:tabs>
          <w:tab w:val="left" w:pos="426"/>
        </w:tabs>
        <w:spacing w:line="276" w:lineRule="auto"/>
        <w:rPr>
          <w:rStyle w:val="normaltextrun"/>
          <w:color w:val="000000"/>
          <w:shd w:val="clear" w:color="auto" w:fill="FFFFFF"/>
        </w:rPr>
      </w:pPr>
      <w:r>
        <w:rPr>
          <w:rStyle w:val="normaltextrun"/>
          <w:color w:val="000000"/>
          <w:shd w:val="clear" w:color="auto" w:fill="FFFFFF"/>
        </w:rPr>
        <w:t>2024.</w:t>
      </w:r>
      <w:r w:rsidR="005C76D4">
        <w:rPr>
          <w:rStyle w:val="normaltextrun"/>
          <w:color w:val="000000"/>
          <w:shd w:val="clear" w:color="auto" w:fill="FFFFFF"/>
        </w:rPr>
        <w:t xml:space="preserve"> </w:t>
      </w:r>
      <w:r>
        <w:rPr>
          <w:rStyle w:val="normaltextrun"/>
          <w:color w:val="000000"/>
          <w:shd w:val="clear" w:color="auto" w:fill="FFFFFF"/>
        </w:rPr>
        <w:t>aasta kuludesse kohaldub ainult personalikulu.</w:t>
      </w:r>
    </w:p>
    <w:p w14:paraId="4D8B607F" w14:textId="77777777" w:rsidR="002D4108" w:rsidRDefault="002D4108" w:rsidP="00AF0F1A">
      <w:pPr>
        <w:tabs>
          <w:tab w:val="left" w:pos="426"/>
        </w:tabs>
        <w:spacing w:line="276" w:lineRule="auto"/>
        <w:rPr>
          <w:rStyle w:val="normaltextrun"/>
          <w:color w:val="000000"/>
          <w:shd w:val="clear" w:color="auto" w:fill="FFFFFF"/>
        </w:rPr>
      </w:pPr>
    </w:p>
    <w:p w14:paraId="7701B5AF" w14:textId="77777777" w:rsidR="002D4108" w:rsidRDefault="002D4108" w:rsidP="00AF0F1A">
      <w:pPr>
        <w:spacing w:line="276" w:lineRule="auto"/>
        <w:jc w:val="left"/>
        <w:rPr>
          <w:b/>
          <w:bCs/>
          <w:iCs/>
          <w:color w:val="000000" w:themeColor="text1"/>
        </w:rPr>
      </w:pPr>
      <w:r w:rsidRPr="001621E3">
        <w:rPr>
          <w:b/>
          <w:bCs/>
          <w:iCs/>
          <w:color w:val="000000" w:themeColor="text1"/>
        </w:rPr>
        <w:t>Läbiviimine:</w:t>
      </w:r>
    </w:p>
    <w:p w14:paraId="17A3FAB4" w14:textId="77777777" w:rsidR="002D4108" w:rsidRPr="001621E3" w:rsidRDefault="002D4108" w:rsidP="00AF0F1A">
      <w:pPr>
        <w:spacing w:line="276" w:lineRule="auto"/>
        <w:jc w:val="left"/>
        <w:rPr>
          <w:iCs/>
          <w:color w:val="000000" w:themeColor="text1"/>
        </w:rPr>
      </w:pPr>
    </w:p>
    <w:p w14:paraId="08D5963F" w14:textId="77777777" w:rsidR="002D4108" w:rsidRPr="001621E3" w:rsidRDefault="002D4108" w:rsidP="00AF0F1A">
      <w:pPr>
        <w:spacing w:line="276" w:lineRule="auto"/>
        <w:ind w:left="720"/>
        <w:jc w:val="left"/>
        <w:rPr>
          <w:iCs/>
          <w:color w:val="000000" w:themeColor="text1"/>
        </w:rPr>
      </w:pPr>
      <w:r>
        <w:rPr>
          <w:iCs/>
          <w:color w:val="000000" w:themeColor="text1"/>
        </w:rPr>
        <w:t>III</w:t>
      </w:r>
      <w:r w:rsidRPr="001621E3">
        <w:rPr>
          <w:iCs/>
          <w:color w:val="000000" w:themeColor="text1"/>
        </w:rPr>
        <w:t xml:space="preserve"> kvartal:</w:t>
      </w:r>
    </w:p>
    <w:p w14:paraId="04F1B3F9" w14:textId="77777777" w:rsidR="002D4108" w:rsidRPr="000D5277" w:rsidRDefault="002D4108" w:rsidP="00AF0F1A">
      <w:pPr>
        <w:numPr>
          <w:ilvl w:val="1"/>
          <w:numId w:val="3"/>
        </w:numPr>
        <w:autoSpaceDN/>
        <w:spacing w:line="276" w:lineRule="auto"/>
        <w:jc w:val="left"/>
        <w:rPr>
          <w:iCs/>
          <w:color w:val="000000" w:themeColor="text1"/>
        </w:rPr>
      </w:pPr>
      <w:r w:rsidRPr="006B7A07">
        <w:rPr>
          <w:iCs/>
          <w:color w:val="000000" w:themeColor="text1"/>
        </w:rPr>
        <w:t xml:space="preserve">Projektijuhi värbamine, projektimeeskonna </w:t>
      </w:r>
      <w:r>
        <w:rPr>
          <w:iCs/>
          <w:color w:val="000000" w:themeColor="text1"/>
        </w:rPr>
        <w:t>moodustamine</w:t>
      </w:r>
      <w:r w:rsidRPr="000D5277">
        <w:rPr>
          <w:iCs/>
          <w:color w:val="000000" w:themeColor="text1"/>
        </w:rPr>
        <w:t>, sh</w:t>
      </w:r>
    </w:p>
    <w:p w14:paraId="47921D11" w14:textId="77777777" w:rsidR="002D4108" w:rsidRPr="000D5277" w:rsidRDefault="002D4108" w:rsidP="00AF0F1A">
      <w:pPr>
        <w:pStyle w:val="ListParagraph"/>
        <w:numPr>
          <w:ilvl w:val="3"/>
          <w:numId w:val="3"/>
        </w:numPr>
        <w:autoSpaceDN/>
        <w:spacing w:line="276" w:lineRule="auto"/>
        <w:ind w:left="1843"/>
        <w:jc w:val="left"/>
        <w:rPr>
          <w:iCs/>
          <w:color w:val="000000" w:themeColor="text1"/>
        </w:rPr>
      </w:pPr>
      <w:r w:rsidRPr="000D5277">
        <w:rPr>
          <w:iCs/>
          <w:color w:val="000000" w:themeColor="text1"/>
        </w:rPr>
        <w:t>projekti läbivate põhimõtete ja üldise töövormi läbiarutamine nn juhtmeeskonnaga, kuhu kuuluvad projektijuht, kommunikatsioonijuht ning Eesti Rahvakultuuri Keskuse finantsjuht ja direktor</w:t>
      </w:r>
      <w:r>
        <w:rPr>
          <w:iCs/>
          <w:color w:val="000000" w:themeColor="text1"/>
        </w:rPr>
        <w:t>;</w:t>
      </w:r>
    </w:p>
    <w:p w14:paraId="4B71E533" w14:textId="77777777" w:rsidR="002D4108" w:rsidRDefault="002D4108" w:rsidP="00AF0F1A">
      <w:pPr>
        <w:pStyle w:val="ListParagraph"/>
        <w:numPr>
          <w:ilvl w:val="3"/>
          <w:numId w:val="3"/>
        </w:numPr>
        <w:autoSpaceDN/>
        <w:spacing w:line="276" w:lineRule="auto"/>
        <w:ind w:left="1843"/>
        <w:jc w:val="left"/>
        <w:rPr>
          <w:iCs/>
          <w:color w:val="000000" w:themeColor="text1"/>
        </w:rPr>
      </w:pPr>
      <w:r>
        <w:rPr>
          <w:iCs/>
          <w:color w:val="000000" w:themeColor="text1"/>
        </w:rPr>
        <w:t>p</w:t>
      </w:r>
      <w:r w:rsidRPr="000D5277">
        <w:rPr>
          <w:iCs/>
          <w:color w:val="000000" w:themeColor="text1"/>
        </w:rPr>
        <w:t>rojekti piirkondade jaotamine, iga piirkonna jaoks sobiva mentori leidmine, kokkulepped töö sisu, koormuste ja töötasude osas</w:t>
      </w:r>
      <w:r>
        <w:rPr>
          <w:iCs/>
          <w:color w:val="000000" w:themeColor="text1"/>
        </w:rPr>
        <w:t>;</w:t>
      </w:r>
    </w:p>
    <w:p w14:paraId="6B72AF10" w14:textId="77777777" w:rsidR="002D4108" w:rsidRPr="000D5277" w:rsidRDefault="002D4108" w:rsidP="00AF0F1A">
      <w:pPr>
        <w:pStyle w:val="ListParagraph"/>
        <w:numPr>
          <w:ilvl w:val="3"/>
          <w:numId w:val="3"/>
        </w:numPr>
        <w:autoSpaceDN/>
        <w:spacing w:line="276" w:lineRule="auto"/>
        <w:ind w:left="1843"/>
        <w:jc w:val="left"/>
        <w:rPr>
          <w:iCs/>
          <w:color w:val="000000" w:themeColor="text1"/>
        </w:rPr>
      </w:pPr>
      <w:r>
        <w:rPr>
          <w:iCs/>
          <w:color w:val="000000" w:themeColor="text1"/>
        </w:rPr>
        <w:t>projekti dokumentatsiooni läbitöötamine ja nõustamine, koostöö korraldamise arutamine elluviijaga ning teiste partneritega.</w:t>
      </w:r>
    </w:p>
    <w:p w14:paraId="29B2FB57" w14:textId="77777777" w:rsidR="002D4108" w:rsidRDefault="002D4108" w:rsidP="00AF0F1A">
      <w:pPr>
        <w:spacing w:line="276" w:lineRule="auto"/>
        <w:ind w:left="720"/>
        <w:jc w:val="left"/>
        <w:rPr>
          <w:iCs/>
          <w:color w:val="000000" w:themeColor="text1"/>
        </w:rPr>
      </w:pPr>
      <w:r>
        <w:rPr>
          <w:iCs/>
          <w:color w:val="000000" w:themeColor="text1"/>
        </w:rPr>
        <w:t>IV</w:t>
      </w:r>
      <w:r w:rsidRPr="001621E3">
        <w:rPr>
          <w:iCs/>
          <w:color w:val="000000" w:themeColor="text1"/>
        </w:rPr>
        <w:t xml:space="preserve"> kvartal:</w:t>
      </w:r>
    </w:p>
    <w:p w14:paraId="5260FC44" w14:textId="77777777" w:rsidR="002D4108" w:rsidRPr="00F633A8" w:rsidRDefault="002D4108" w:rsidP="00AF0F1A">
      <w:pPr>
        <w:pStyle w:val="ListParagraph"/>
        <w:numPr>
          <w:ilvl w:val="1"/>
          <w:numId w:val="3"/>
        </w:numPr>
        <w:autoSpaceDN/>
        <w:spacing w:line="276" w:lineRule="auto"/>
        <w:jc w:val="left"/>
        <w:rPr>
          <w:iCs/>
          <w:color w:val="000000" w:themeColor="text1"/>
          <w:sz w:val="28"/>
          <w:szCs w:val="22"/>
        </w:rPr>
      </w:pPr>
      <w:r w:rsidRPr="00FC372B">
        <w:rPr>
          <w:szCs w:val="24"/>
        </w:rPr>
        <w:t>Meeskonnaliikmete kurssi viimine projektitegevusi reguleerivate dokumentidega</w:t>
      </w:r>
      <w:r>
        <w:rPr>
          <w:szCs w:val="24"/>
        </w:rPr>
        <w:t>;</w:t>
      </w:r>
    </w:p>
    <w:p w14:paraId="6DBA975D" w14:textId="77777777" w:rsidR="002D4108" w:rsidRPr="00F633A8" w:rsidRDefault="002D4108" w:rsidP="00AF0F1A">
      <w:pPr>
        <w:pStyle w:val="ListParagraph"/>
        <w:numPr>
          <w:ilvl w:val="1"/>
          <w:numId w:val="3"/>
        </w:numPr>
        <w:autoSpaceDN/>
        <w:spacing w:line="276" w:lineRule="auto"/>
        <w:jc w:val="left"/>
        <w:rPr>
          <w:iCs/>
          <w:color w:val="000000" w:themeColor="text1"/>
          <w:sz w:val="28"/>
          <w:szCs w:val="22"/>
        </w:rPr>
      </w:pPr>
      <w:r w:rsidRPr="00FC372B">
        <w:rPr>
          <w:szCs w:val="24"/>
        </w:rPr>
        <w:t>ideekorje võimalikeks projektitegevusteks</w:t>
      </w:r>
      <w:r>
        <w:rPr>
          <w:szCs w:val="24"/>
        </w:rPr>
        <w:t>;</w:t>
      </w:r>
    </w:p>
    <w:p w14:paraId="2A4DC2BF" w14:textId="77777777" w:rsidR="002D4108" w:rsidRPr="00F633A8" w:rsidRDefault="002D4108" w:rsidP="00AF0F1A">
      <w:pPr>
        <w:pStyle w:val="ListParagraph"/>
        <w:numPr>
          <w:ilvl w:val="1"/>
          <w:numId w:val="3"/>
        </w:numPr>
        <w:autoSpaceDN/>
        <w:spacing w:line="276" w:lineRule="auto"/>
        <w:jc w:val="left"/>
        <w:rPr>
          <w:iCs/>
          <w:color w:val="000000" w:themeColor="text1"/>
          <w:sz w:val="28"/>
          <w:szCs w:val="22"/>
        </w:rPr>
      </w:pPr>
      <w:r w:rsidRPr="00FC372B">
        <w:rPr>
          <w:szCs w:val="24"/>
        </w:rPr>
        <w:lastRenderedPageBreak/>
        <w:t>koostööpartnerite kaardistamine</w:t>
      </w:r>
      <w:r>
        <w:rPr>
          <w:szCs w:val="24"/>
        </w:rPr>
        <w:t>;</w:t>
      </w:r>
    </w:p>
    <w:p w14:paraId="0434EBE3" w14:textId="77777777" w:rsidR="002D4108" w:rsidRPr="00595089" w:rsidRDefault="002D4108" w:rsidP="00AF0F1A">
      <w:pPr>
        <w:pStyle w:val="ListParagraph"/>
        <w:numPr>
          <w:ilvl w:val="1"/>
          <w:numId w:val="3"/>
        </w:numPr>
        <w:autoSpaceDN/>
        <w:spacing w:line="276" w:lineRule="auto"/>
        <w:jc w:val="left"/>
        <w:rPr>
          <w:iCs/>
          <w:color w:val="000000" w:themeColor="text1"/>
          <w:sz w:val="28"/>
          <w:szCs w:val="22"/>
        </w:rPr>
      </w:pPr>
      <w:r w:rsidRPr="00FC372B">
        <w:rPr>
          <w:szCs w:val="24"/>
        </w:rPr>
        <w:t>tegevuste planeerimine</w:t>
      </w:r>
      <w:r>
        <w:rPr>
          <w:szCs w:val="24"/>
        </w:rPr>
        <w:t>, 2025.aasta tegevuskava ja finantsplaani koostamine.</w:t>
      </w:r>
    </w:p>
    <w:p w14:paraId="7D4A166A" w14:textId="77777777" w:rsidR="002D4108" w:rsidRDefault="002D4108" w:rsidP="00AF0F1A">
      <w:pPr>
        <w:pStyle w:val="ListParagraph"/>
        <w:spacing w:line="276" w:lineRule="auto"/>
        <w:ind w:left="1440"/>
        <w:jc w:val="left"/>
        <w:rPr>
          <w:szCs w:val="24"/>
        </w:rPr>
      </w:pPr>
    </w:p>
    <w:p w14:paraId="1E4ACE21" w14:textId="77777777" w:rsidR="002D4108" w:rsidRDefault="002D4108" w:rsidP="00AF0F1A">
      <w:pPr>
        <w:pStyle w:val="ListParagraph"/>
        <w:spacing w:line="276" w:lineRule="auto"/>
        <w:ind w:left="0"/>
        <w:jc w:val="left"/>
        <w:rPr>
          <w:b/>
          <w:bCs/>
          <w:szCs w:val="24"/>
        </w:rPr>
      </w:pPr>
      <w:r w:rsidRPr="00595089">
        <w:rPr>
          <w:b/>
          <w:bCs/>
          <w:szCs w:val="24"/>
        </w:rPr>
        <w:t>Oodatavad tulemused:</w:t>
      </w:r>
    </w:p>
    <w:p w14:paraId="36D297F0" w14:textId="77777777" w:rsidR="002D4108" w:rsidRPr="00595089" w:rsidRDefault="002D4108" w:rsidP="00AF0F1A">
      <w:pPr>
        <w:pStyle w:val="ListParagraph"/>
        <w:spacing w:line="276" w:lineRule="auto"/>
        <w:ind w:left="0"/>
        <w:jc w:val="left"/>
        <w:rPr>
          <w:b/>
          <w:bCs/>
          <w:iCs/>
          <w:color w:val="000000" w:themeColor="text1"/>
          <w:sz w:val="28"/>
          <w:szCs w:val="22"/>
        </w:rPr>
      </w:pPr>
    </w:p>
    <w:p w14:paraId="481BA4C2" w14:textId="77777777" w:rsidR="002D4108" w:rsidRPr="00A9617A" w:rsidRDefault="002D4108" w:rsidP="00AF0F1A">
      <w:pPr>
        <w:tabs>
          <w:tab w:val="left" w:pos="426"/>
        </w:tabs>
        <w:spacing w:line="276" w:lineRule="auto"/>
      </w:pPr>
      <w:r w:rsidRPr="00A9617A">
        <w:t>Projekti elluviimise etapid ja põhimõtted on läbi arutatud. Osaletud on ühistel nõupidamistel elluviijaga (KUM) ja teiste projekti partneritega (INSA, KÜSK). Eesti Rahvakultuuri Keskuse (ERK) direktori käskkirjaga on kinnitatud projektimeeskond, kes hakkab vastutama ERK tegevuste elluviimise eest.</w:t>
      </w:r>
    </w:p>
    <w:p w14:paraId="678C86C2" w14:textId="6E7FDDB4" w:rsidR="002D4108" w:rsidRDefault="002D4108" w:rsidP="00AF0F1A">
      <w:pPr>
        <w:tabs>
          <w:tab w:val="left" w:pos="426"/>
        </w:tabs>
        <w:spacing w:line="276" w:lineRule="auto"/>
      </w:pPr>
      <w:r w:rsidRPr="00A9617A">
        <w:t xml:space="preserve">ERK meeskonna moodustamisel on arvestatud üleriigilist regionaalset tasakaalustatust ning projekti elluviimiseks vajalike tugifunktsioonide olemasolu. Selleks on palgatud kuus piirkondlikku mentorit, </w:t>
      </w:r>
      <w:r w:rsidR="005C76D4">
        <w:t>projekti koordinaator</w:t>
      </w:r>
      <w:r w:rsidR="00AD686E">
        <w:t xml:space="preserve"> </w:t>
      </w:r>
      <w:r w:rsidR="00D25C0E">
        <w:t>nin</w:t>
      </w:r>
      <w:r w:rsidR="005C76D4">
        <w:t>g</w:t>
      </w:r>
      <w:r w:rsidR="00D25C0E" w:rsidRPr="00D25C0E">
        <w:t xml:space="preserve"> </w:t>
      </w:r>
      <w:r w:rsidR="00D25C0E" w:rsidRPr="00A9617A">
        <w:t>projektijuht</w:t>
      </w:r>
      <w:r w:rsidR="005E1FF5">
        <w:t xml:space="preserve"> (kõik on 2024. aastal osakoormusega)</w:t>
      </w:r>
      <w:r w:rsidR="00D25C0E">
        <w:t>.</w:t>
      </w:r>
    </w:p>
    <w:p w14:paraId="0EC477A2" w14:textId="718BC5CA" w:rsidR="0089161D" w:rsidRDefault="002D4108" w:rsidP="00AF0F1A">
      <w:pPr>
        <w:tabs>
          <w:tab w:val="left" w:pos="426"/>
        </w:tabs>
        <w:spacing w:line="276" w:lineRule="auto"/>
      </w:pPr>
      <w:r>
        <w:t>P</w:t>
      </w:r>
      <w:r w:rsidR="00D25C0E">
        <w:t>rojekti raames on mentorite nn tööp</w:t>
      </w:r>
      <w:r>
        <w:t>iirkonnad jaotatud vastavalt: Kagu-Eesti (Võru-, Põlva-, Valga- ja Viljandimaa), Lõuna-Eesti (Tartu- ja Jõgevamaa, Tartu linn), Kesk-Eesti (Järva-, Rapla ja Lääne-Virumaa), Lääne-Eesti (Lääne-, Pärnu-, Hiiu- ja Saaremaa)</w:t>
      </w:r>
      <w:r w:rsidR="00387EBC">
        <w:t>, Harjumaa ning Tallinn.</w:t>
      </w:r>
    </w:p>
    <w:p w14:paraId="6BE99E9B" w14:textId="4E93386F" w:rsidR="006530FA" w:rsidRDefault="009B1393" w:rsidP="00AF0F1A">
      <w:pPr>
        <w:tabs>
          <w:tab w:val="left" w:pos="426"/>
        </w:tabs>
        <w:spacing w:line="276" w:lineRule="auto"/>
      </w:pPr>
      <w:r>
        <w:t xml:space="preserve">Piirkondadesse jaotamisel on silmas peetud rahvastiku tihedust ning projekti otsese sihtrühma esindatust. Piirkondade </w:t>
      </w:r>
      <w:r w:rsidRPr="00AF0F1A">
        <w:rPr>
          <w:b/>
          <w:bCs/>
        </w:rPr>
        <w:t>mentor</w:t>
      </w:r>
      <w:r>
        <w:t>id on valitud ERK regionaalosakonnas töötavate maakonna rahvakultuurispetsialistide hulgast</w:t>
      </w:r>
      <w:r w:rsidR="0089161D">
        <w:t xml:space="preserve">, arvesse </w:t>
      </w:r>
      <w:r w:rsidR="001E2808">
        <w:t xml:space="preserve">on </w:t>
      </w:r>
      <w:r w:rsidR="0089161D">
        <w:t>võetud võimekust ja valmisolekut töötada projekti sihtrühma kuuluvate inimeste ning kohalike kogukondadega</w:t>
      </w:r>
      <w:r w:rsidR="001E2808">
        <w:t>.</w:t>
      </w:r>
      <w:r w:rsidR="0089161D">
        <w:t>.</w:t>
      </w:r>
      <w:r w:rsidR="006530FA">
        <w:t xml:space="preserve"> </w:t>
      </w:r>
    </w:p>
    <w:p w14:paraId="20116EAA" w14:textId="32B81FD2" w:rsidR="00912BA5" w:rsidRDefault="006530FA" w:rsidP="00AF0F1A">
      <w:pPr>
        <w:tabs>
          <w:tab w:val="left" w:pos="426"/>
        </w:tabs>
        <w:spacing w:line="276" w:lineRule="auto"/>
      </w:pPr>
      <w:bookmarkStart w:id="0" w:name="_Hlk187317827"/>
      <w:r>
        <w:t xml:space="preserve">Mentorite sisulisteks ülesanneteks on projekti </w:t>
      </w:r>
      <w:r w:rsidRPr="00C46E0D">
        <w:rPr>
          <w:rFonts w:eastAsia="Calibri"/>
          <w:szCs w:val="22"/>
        </w:rPr>
        <w:t>sihtrühma kaasava</w:t>
      </w:r>
      <w:r>
        <w:rPr>
          <w:rFonts w:eastAsia="Calibri"/>
          <w:szCs w:val="22"/>
        </w:rPr>
        <w:t>te</w:t>
      </w:r>
      <w:r w:rsidRPr="00C46E0D">
        <w:rPr>
          <w:rFonts w:eastAsia="Calibri"/>
          <w:szCs w:val="22"/>
        </w:rPr>
        <w:t xml:space="preserve"> ja kogukondadevahelisi kontakte soodustava</w:t>
      </w:r>
      <w:r>
        <w:rPr>
          <w:rFonts w:eastAsia="Calibri"/>
          <w:szCs w:val="22"/>
        </w:rPr>
        <w:t>te</w:t>
      </w:r>
      <w:r w:rsidRPr="00C46E0D">
        <w:rPr>
          <w:rFonts w:eastAsia="Calibri"/>
          <w:szCs w:val="22"/>
        </w:rPr>
        <w:t xml:space="preserve"> koostöötegevus</w:t>
      </w:r>
      <w:r>
        <w:rPr>
          <w:rFonts w:eastAsia="Calibri"/>
          <w:szCs w:val="22"/>
        </w:rPr>
        <w:t xml:space="preserve">te </w:t>
      </w:r>
      <w:r w:rsidRPr="00AF0F1A">
        <w:rPr>
          <w:rFonts w:eastAsia="Calibri"/>
          <w:szCs w:val="22"/>
        </w:rPr>
        <w:t>algata</w:t>
      </w:r>
      <w:r>
        <w:rPr>
          <w:rFonts w:eastAsia="Calibri"/>
          <w:szCs w:val="22"/>
        </w:rPr>
        <w:t>mine</w:t>
      </w:r>
      <w:r w:rsidRPr="00AF0F1A">
        <w:rPr>
          <w:rFonts w:eastAsia="Calibri"/>
          <w:szCs w:val="22"/>
        </w:rPr>
        <w:t xml:space="preserve"> ja ellu vii</w:t>
      </w:r>
      <w:r>
        <w:rPr>
          <w:rFonts w:eastAsia="Calibri"/>
          <w:szCs w:val="22"/>
        </w:rPr>
        <w:t>mine</w:t>
      </w:r>
      <w:r w:rsidR="001E2808">
        <w:rPr>
          <w:rFonts w:eastAsia="Calibri"/>
          <w:szCs w:val="22"/>
        </w:rPr>
        <w:t>,</w:t>
      </w:r>
      <w:r w:rsidR="00AF0F1A">
        <w:rPr>
          <w:rFonts w:eastAsia="Calibri"/>
          <w:szCs w:val="22"/>
        </w:rPr>
        <w:t xml:space="preserve"> </w:t>
      </w:r>
      <w:r w:rsidR="001E2808">
        <w:rPr>
          <w:rFonts w:eastAsia="Calibri"/>
          <w:szCs w:val="22"/>
        </w:rPr>
        <w:t>k</w:t>
      </w:r>
      <w:r w:rsidRPr="0073370A">
        <w:rPr>
          <w:rFonts w:eastAsia="Calibri"/>
          <w:szCs w:val="22"/>
        </w:rPr>
        <w:t>ohalikul tasandil tegutseva</w:t>
      </w:r>
      <w:r>
        <w:rPr>
          <w:rFonts w:eastAsia="Calibri"/>
          <w:szCs w:val="22"/>
        </w:rPr>
        <w:t>te</w:t>
      </w:r>
      <w:r w:rsidRPr="0073370A">
        <w:rPr>
          <w:rFonts w:eastAsia="Calibri"/>
          <w:szCs w:val="22"/>
        </w:rPr>
        <w:t xml:space="preserve"> avaliku sektori esindaja</w:t>
      </w:r>
      <w:r>
        <w:rPr>
          <w:rFonts w:eastAsia="Calibri"/>
          <w:szCs w:val="22"/>
        </w:rPr>
        <w:t>te</w:t>
      </w:r>
      <w:r w:rsidRPr="0073370A">
        <w:rPr>
          <w:rFonts w:eastAsia="Calibri"/>
          <w:szCs w:val="22"/>
        </w:rPr>
        <w:t xml:space="preserve"> ning vabaühendus</w:t>
      </w:r>
      <w:r>
        <w:rPr>
          <w:rFonts w:eastAsia="Calibri"/>
          <w:szCs w:val="22"/>
        </w:rPr>
        <w:t>te kaasamine</w:t>
      </w:r>
      <w:r w:rsidRPr="006530FA">
        <w:rPr>
          <w:rFonts w:eastAsia="Calibri"/>
          <w:szCs w:val="22"/>
        </w:rPr>
        <w:t xml:space="preserve"> </w:t>
      </w:r>
      <w:r w:rsidRPr="00AA3E31">
        <w:rPr>
          <w:rFonts w:eastAsia="Calibri"/>
          <w:szCs w:val="22"/>
        </w:rPr>
        <w:t>nimetatud koostöötegevuste ellu viimiseks</w:t>
      </w:r>
      <w:r>
        <w:rPr>
          <w:rFonts w:eastAsia="Calibri"/>
          <w:szCs w:val="22"/>
        </w:rPr>
        <w:t xml:space="preserve"> ning nende nõustamine tegevuste planeerimisel ja elluviimisel</w:t>
      </w:r>
      <w:r>
        <w:t xml:space="preserve">. </w:t>
      </w:r>
      <w:r w:rsidR="00912BA5">
        <w:t xml:space="preserve">Mentorid panustavad </w:t>
      </w:r>
      <w:r w:rsidR="00912BA5" w:rsidRPr="00E558B5">
        <w:t>projekti oma tööajast</w:t>
      </w:r>
      <w:r w:rsidR="00912BA5">
        <w:t xml:space="preserve"> </w:t>
      </w:r>
      <w:r w:rsidR="00A70807">
        <w:t xml:space="preserve">ca </w:t>
      </w:r>
      <w:r w:rsidR="00E558B5" w:rsidRPr="00AF0F1A">
        <w:t>34</w:t>
      </w:r>
      <w:r w:rsidR="00A70807" w:rsidRPr="00AF0F1A">
        <w:t xml:space="preserve">% </w:t>
      </w:r>
      <w:r w:rsidR="00A70807">
        <w:t xml:space="preserve">ehk </w:t>
      </w:r>
      <w:r w:rsidR="00340C2B">
        <w:t>60</w:t>
      </w:r>
      <w:r w:rsidR="00A70807">
        <w:t xml:space="preserve"> tundi kuus</w:t>
      </w:r>
      <w:r w:rsidR="00340C2B">
        <w:t xml:space="preserve"> (arvutuse aluseks on täistööaeg 176 tundi).</w:t>
      </w:r>
    </w:p>
    <w:p w14:paraId="4A857116" w14:textId="77777777" w:rsidR="005E1FF5" w:rsidRDefault="005E1FF5">
      <w:pPr>
        <w:tabs>
          <w:tab w:val="left" w:pos="426"/>
        </w:tabs>
        <w:spacing w:line="276" w:lineRule="auto"/>
      </w:pPr>
    </w:p>
    <w:p w14:paraId="42D8CCCA" w14:textId="47D4D4D1" w:rsidR="005E1FF5" w:rsidRDefault="005E1FF5">
      <w:pPr>
        <w:tabs>
          <w:tab w:val="left" w:pos="426"/>
        </w:tabs>
        <w:spacing w:line="276" w:lineRule="auto"/>
      </w:pPr>
      <w:r>
        <w:t>Projektijuhtimisega on seotud igapäevaselt projektijuht ja koordinaator</w:t>
      </w:r>
      <w:r w:rsidR="001E2808">
        <w:t xml:space="preserve">, kes töötavad </w:t>
      </w:r>
      <w:r>
        <w:t xml:space="preserve">2024. aastal osakoormusega </w:t>
      </w:r>
      <w:r w:rsidR="001E2808">
        <w:t>(</w:t>
      </w:r>
      <w:r>
        <w:t xml:space="preserve">vastavalt 40% ja 30%). </w:t>
      </w:r>
    </w:p>
    <w:p w14:paraId="2C83CD7C" w14:textId="4A45CB10" w:rsidR="005E1FF5" w:rsidRDefault="005E1FF5">
      <w:pPr>
        <w:tabs>
          <w:tab w:val="left" w:pos="426"/>
        </w:tabs>
        <w:spacing w:line="276" w:lineRule="auto"/>
      </w:pPr>
      <w:r w:rsidRPr="00AF0F1A">
        <w:rPr>
          <w:b/>
          <w:bCs/>
        </w:rPr>
        <w:t xml:space="preserve">Projektijuht </w:t>
      </w:r>
      <w:r>
        <w:t>vastutab tegevuste kavandamise, elluviimise ja aruandluse eest, suhtleb elluviija</w:t>
      </w:r>
      <w:r w:rsidR="001E2808">
        <w:t>, teiste partnerite</w:t>
      </w:r>
      <w:r>
        <w:t xml:space="preserve"> ja rakendusasutusega. 2024. aastal on peamine ülesanne kokku panna pädev meeskond ning alustada tegevuste ettevalmistamisega, sh koostada TAT tegevusplaan ja eelarve. </w:t>
      </w:r>
    </w:p>
    <w:p w14:paraId="0021FD43" w14:textId="087FCCE1" w:rsidR="00A70807" w:rsidRDefault="005E1FF5" w:rsidP="00AF0F1A">
      <w:pPr>
        <w:tabs>
          <w:tab w:val="left" w:pos="426"/>
        </w:tabs>
        <w:spacing w:line="276" w:lineRule="auto"/>
      </w:pPr>
      <w:r>
        <w:t xml:space="preserve">Projekti </w:t>
      </w:r>
      <w:r w:rsidRPr="00AF0F1A">
        <w:rPr>
          <w:b/>
          <w:bCs/>
        </w:rPr>
        <w:t>koordinaator</w:t>
      </w:r>
      <w:r>
        <w:t xml:space="preserve"> korraldab sise- ja väliskommunikatsiooni ning tegeleb projektitegevuste elluviimiseks vajalike teenuste tellimisega ning partneritega koostöö haldamisega. </w:t>
      </w:r>
    </w:p>
    <w:bookmarkEnd w:id="0"/>
    <w:p w14:paraId="08434EA8" w14:textId="77777777" w:rsidR="00D25C0E" w:rsidRDefault="00D25C0E" w:rsidP="00AF0F1A">
      <w:pPr>
        <w:tabs>
          <w:tab w:val="left" w:pos="426"/>
        </w:tabs>
        <w:spacing w:line="276" w:lineRule="auto"/>
      </w:pPr>
    </w:p>
    <w:p w14:paraId="3AF7AC12" w14:textId="3D03307C" w:rsidR="002D4108" w:rsidRPr="00A9617A" w:rsidRDefault="002D4108" w:rsidP="00AF0F1A">
      <w:pPr>
        <w:tabs>
          <w:tab w:val="left" w:pos="426"/>
        </w:tabs>
        <w:spacing w:line="276" w:lineRule="auto"/>
      </w:pPr>
      <w:r w:rsidRPr="00A9617A">
        <w:t>L</w:t>
      </w:r>
      <w:r w:rsidR="00D25C0E">
        <w:t>isaks projektimeeskonna moodustamisele on l</w:t>
      </w:r>
      <w:r w:rsidRPr="00A9617A">
        <w:t>äbi on viidud ideekorje, maakondlike koostööpartnerite kaardistamine ja alustatud on sisuloome tegevuskavade koostamisega.</w:t>
      </w:r>
    </w:p>
    <w:p w14:paraId="439F4EA7" w14:textId="77777777" w:rsidR="00375225" w:rsidRDefault="00375225" w:rsidP="00AF0F1A">
      <w:pPr>
        <w:spacing w:line="276" w:lineRule="auto"/>
        <w:ind w:left="426" w:hanging="426"/>
        <w:rPr>
          <w:color w:val="000000"/>
        </w:rPr>
      </w:pPr>
    </w:p>
    <w:p w14:paraId="51992ECA" w14:textId="77777777" w:rsidR="00375225" w:rsidRDefault="004222F8" w:rsidP="00AF0F1A">
      <w:pPr>
        <w:tabs>
          <w:tab w:val="left" w:pos="426"/>
        </w:tabs>
        <w:spacing w:line="276" w:lineRule="auto"/>
        <w:ind w:left="426" w:hanging="426"/>
        <w:rPr>
          <w:u w:val="single"/>
        </w:rPr>
      </w:pPr>
      <w:r>
        <w:rPr>
          <w:u w:val="single"/>
        </w:rPr>
        <w:t>Sihtgrupp:</w:t>
      </w:r>
    </w:p>
    <w:p w14:paraId="7CA4D837" w14:textId="501A544C" w:rsidR="00375225" w:rsidRDefault="00A64F1F" w:rsidP="00AF0F1A">
      <w:pPr>
        <w:tabs>
          <w:tab w:val="left" w:pos="426"/>
        </w:tabs>
        <w:spacing w:line="276" w:lineRule="auto"/>
      </w:pPr>
      <w:r>
        <w:t>Uussisserändajad, eri keele- ja kultuuritaustaga inimesed ning tagasipöördujad kõigis Eesti maakondades (</w:t>
      </w:r>
      <w:r w:rsidR="001A7B70">
        <w:t>lisaks Harjumaale ka</w:t>
      </w:r>
      <w:r>
        <w:t xml:space="preserve"> Tallinnas), va Ida-Virumaal</w:t>
      </w:r>
      <w:r w:rsidR="004B126F">
        <w:t>.</w:t>
      </w:r>
    </w:p>
    <w:p w14:paraId="5997E8B6" w14:textId="77777777" w:rsidR="000B4300" w:rsidRDefault="000B4300" w:rsidP="00AF0F1A">
      <w:pPr>
        <w:tabs>
          <w:tab w:val="left" w:pos="426"/>
        </w:tabs>
        <w:spacing w:line="276" w:lineRule="auto"/>
      </w:pPr>
    </w:p>
    <w:p w14:paraId="1EF19D37" w14:textId="77777777" w:rsidR="000B4300" w:rsidRDefault="000B4300" w:rsidP="00AF0F1A">
      <w:pPr>
        <w:tabs>
          <w:tab w:val="left" w:pos="426"/>
        </w:tabs>
        <w:spacing w:line="276" w:lineRule="auto"/>
      </w:pPr>
    </w:p>
    <w:p w14:paraId="4DBFB269" w14:textId="77777777" w:rsidR="000B4300" w:rsidRDefault="000B4300" w:rsidP="00AF0F1A">
      <w:pPr>
        <w:tabs>
          <w:tab w:val="left" w:pos="426"/>
        </w:tabs>
        <w:spacing w:line="276" w:lineRule="auto"/>
      </w:pPr>
    </w:p>
    <w:p w14:paraId="61843C3C" w14:textId="77777777" w:rsidR="000B4300" w:rsidRDefault="000B4300" w:rsidP="00AF0F1A">
      <w:pPr>
        <w:tabs>
          <w:tab w:val="left" w:pos="426"/>
        </w:tabs>
        <w:spacing w:line="276" w:lineRule="auto"/>
      </w:pPr>
    </w:p>
    <w:p w14:paraId="01B64DC6" w14:textId="77777777" w:rsidR="000B4300" w:rsidRDefault="000B4300" w:rsidP="00AF0F1A">
      <w:pPr>
        <w:tabs>
          <w:tab w:val="left" w:pos="426"/>
        </w:tabs>
        <w:spacing w:line="276" w:lineRule="auto"/>
        <w:rPr>
          <w:u w:val="single"/>
        </w:rPr>
      </w:pPr>
    </w:p>
    <w:p w14:paraId="5B07B834" w14:textId="77777777" w:rsidR="00375225" w:rsidRDefault="00375225" w:rsidP="00AF0F1A">
      <w:pPr>
        <w:spacing w:line="276" w:lineRule="auto"/>
        <w:rPr>
          <w:b/>
        </w:rPr>
      </w:pPr>
    </w:p>
    <w:p w14:paraId="52329767" w14:textId="77777777" w:rsidR="00375225" w:rsidRDefault="004222F8" w:rsidP="00AF0F1A">
      <w:pPr>
        <w:spacing w:line="276" w:lineRule="auto"/>
      </w:pPr>
      <w:r>
        <w:rPr>
          <w:b/>
        </w:rPr>
        <w:t>Tabel</w:t>
      </w:r>
      <w:r>
        <w:rPr>
          <w:rStyle w:val="FootnoteReference"/>
          <w:b/>
        </w:rPr>
        <w:footnoteReference w:id="3"/>
      </w:r>
      <w:r>
        <w:rPr>
          <w:b/>
        </w:rPr>
        <w:t xml:space="preserve"> 1. Tegevuste ajakava</w:t>
      </w:r>
    </w:p>
    <w:tbl>
      <w:tblPr>
        <w:tblW w:w="8815" w:type="dxa"/>
        <w:tblCellMar>
          <w:left w:w="10" w:type="dxa"/>
          <w:right w:w="10" w:type="dxa"/>
        </w:tblCellMar>
        <w:tblLook w:val="0000" w:firstRow="0" w:lastRow="0" w:firstColumn="0" w:lastColumn="0" w:noHBand="0" w:noVBand="0"/>
      </w:tblPr>
      <w:tblGrid>
        <w:gridCol w:w="3539"/>
        <w:gridCol w:w="1812"/>
        <w:gridCol w:w="1732"/>
        <w:gridCol w:w="1732"/>
      </w:tblGrid>
      <w:tr w:rsidR="00375225" w14:paraId="3567ADB3" w14:textId="77777777">
        <w:trPr>
          <w:trHeight w:val="7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3590" w14:textId="77777777" w:rsidR="00375225" w:rsidRDefault="004222F8" w:rsidP="00AF0F1A">
            <w:pPr>
              <w:spacing w:line="276" w:lineRule="auto"/>
              <w:rPr>
                <w:b/>
              </w:rPr>
            </w:pPr>
            <w:r>
              <w:rPr>
                <w:b/>
              </w:rPr>
              <w:t xml:space="preserve">Tegevus </w:t>
            </w:r>
          </w:p>
          <w:p w14:paraId="35FECBC6" w14:textId="77777777" w:rsidR="00375225" w:rsidRDefault="00375225" w:rsidP="00AF0F1A">
            <w:pPr>
              <w:spacing w:line="276" w:lineRule="auto"/>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4B84" w14:textId="77777777" w:rsidR="00375225" w:rsidRDefault="004222F8" w:rsidP="00AF0F1A">
            <w:pPr>
              <w:spacing w:line="276" w:lineRule="auto"/>
              <w:jc w:val="left"/>
            </w:pPr>
            <w:r>
              <w:rPr>
                <w:b/>
              </w:rPr>
              <w:t>Tegevuse üldajaraam</w:t>
            </w:r>
            <w:r>
              <w:t xml:space="preserve"> </w:t>
            </w:r>
            <w:r>
              <w:rPr>
                <w:i/>
              </w:rPr>
              <w:t>(näidatakse periood, mille jooksul nimetatud tegevust läbi viia planeeritakse)</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BF99" w14:textId="77777777" w:rsidR="00375225" w:rsidRDefault="004222F8" w:rsidP="00AF0F1A">
            <w:pPr>
              <w:spacing w:line="276" w:lineRule="auto"/>
              <w:jc w:val="left"/>
            </w:pPr>
            <w:r>
              <w:rPr>
                <w:b/>
              </w:rPr>
              <w:t xml:space="preserve">Tegevuse algus- ja lõppkuupäev tegevuskava perioodil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836B5" w14:textId="77777777" w:rsidR="00375225" w:rsidRDefault="004222F8" w:rsidP="00AF0F1A">
            <w:pPr>
              <w:spacing w:line="276" w:lineRule="auto"/>
              <w:jc w:val="left"/>
              <w:rPr>
                <w:b/>
              </w:rPr>
            </w:pPr>
            <w:r>
              <w:rPr>
                <w:b/>
              </w:rPr>
              <w:t xml:space="preserve">Planeeritav maksumus tegevuskava aastal </w:t>
            </w:r>
          </w:p>
        </w:tc>
      </w:tr>
      <w:tr w:rsidR="004222F8" w14:paraId="70BE061F"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F6DBD" w14:textId="3683547F" w:rsidR="004222F8" w:rsidRPr="00746069" w:rsidRDefault="00746069" w:rsidP="00E05DB1">
            <w:pPr>
              <w:pStyle w:val="ListParagraph"/>
              <w:numPr>
                <w:ilvl w:val="0"/>
                <w:numId w:val="13"/>
              </w:numPr>
              <w:spacing w:line="276" w:lineRule="auto"/>
              <w:rPr>
                <w:b/>
                <w:bCs/>
                <w:szCs w:val="24"/>
              </w:rPr>
            </w:pPr>
            <w:r>
              <w:rPr>
                <w:b/>
                <w:bCs/>
                <w:sz w:val="22"/>
                <w:szCs w:val="22"/>
              </w:rPr>
              <w:t>Tegevuste ettevalmistamine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D0F6" w14:textId="460FDBEC" w:rsidR="004222F8" w:rsidRDefault="004222F8" w:rsidP="00AF0F1A">
            <w:pPr>
              <w:spacing w:line="276" w:lineRule="auto"/>
            </w:pPr>
            <w:r>
              <w:rPr>
                <w:sz w:val="22"/>
                <w:szCs w:val="22"/>
              </w:rPr>
              <w:t>III-IV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5D63" w14:textId="6974CBAB" w:rsidR="004222F8" w:rsidRDefault="004222F8" w:rsidP="00AF0F1A">
            <w:pPr>
              <w:spacing w:line="276" w:lineRule="auto"/>
            </w:pPr>
            <w:r>
              <w:rPr>
                <w:sz w:val="22"/>
                <w:szCs w:val="22"/>
              </w:rPr>
              <w:t>01.10.-31.12.2024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4217" w14:textId="365E1AA0" w:rsidR="004222F8" w:rsidRDefault="00522724" w:rsidP="00AF0F1A">
            <w:pPr>
              <w:spacing w:line="276" w:lineRule="auto"/>
            </w:pPr>
            <w:r>
              <w:t>7014,97</w:t>
            </w:r>
            <w:r w:rsidR="004222F8">
              <w:t>€</w:t>
            </w:r>
          </w:p>
          <w:p w14:paraId="0A3D67A6" w14:textId="70FC7717" w:rsidR="00755086" w:rsidRPr="00AF0F1A" w:rsidRDefault="00755086" w:rsidP="00AF0F1A">
            <w:pPr>
              <w:spacing w:line="276" w:lineRule="auto"/>
              <w:rPr>
                <w:i/>
                <w:iCs/>
              </w:rPr>
            </w:pPr>
            <w:r w:rsidRPr="00AF0F1A">
              <w:rPr>
                <w:i/>
                <w:iCs/>
              </w:rPr>
              <w:t>(personalikulu)</w:t>
            </w:r>
          </w:p>
        </w:tc>
      </w:tr>
      <w:tr w:rsidR="004222F8" w14:paraId="6F7150FD"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C3A7" w14:textId="1742EC51" w:rsidR="004222F8" w:rsidRDefault="004222F8" w:rsidP="00452B5B">
            <w:pPr>
              <w:pStyle w:val="ListParagraph"/>
              <w:numPr>
                <w:ilvl w:val="1"/>
                <w:numId w:val="4"/>
              </w:numPr>
              <w:spacing w:line="276" w:lineRule="auto"/>
              <w:ind w:right="38"/>
              <w:jc w:val="left"/>
            </w:pPr>
            <w:r w:rsidRPr="009E11B7">
              <w:rPr>
                <w:sz w:val="22"/>
                <w:szCs w:val="22"/>
              </w:rPr>
              <w:t xml:space="preserve">projektijuhi, </w:t>
            </w:r>
            <w:r w:rsidR="00351A23">
              <w:rPr>
                <w:sz w:val="22"/>
                <w:szCs w:val="22"/>
              </w:rPr>
              <w:t xml:space="preserve">projekti koordinaatori </w:t>
            </w:r>
            <w:r w:rsidRPr="0043595E">
              <w:rPr>
                <w:sz w:val="22"/>
                <w:szCs w:val="22"/>
              </w:rPr>
              <w:t>värbamine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C930" w14:textId="0599B359" w:rsidR="004222F8" w:rsidRDefault="004222F8" w:rsidP="00AF0F1A">
            <w:pPr>
              <w:spacing w:line="276" w:lineRule="auto"/>
            </w:pPr>
            <w:r>
              <w:rPr>
                <w:sz w:val="22"/>
                <w:szCs w:val="22"/>
              </w:rPr>
              <w:t>III-IV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2961" w14:textId="211AB535" w:rsidR="004222F8" w:rsidRDefault="004222F8" w:rsidP="00AF0F1A">
            <w:pPr>
              <w:spacing w:line="276" w:lineRule="auto"/>
            </w:pPr>
            <w:r>
              <w:rPr>
                <w:sz w:val="22"/>
                <w:szCs w:val="22"/>
              </w:rPr>
              <w:t>01.10.-31.12.2024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3A25" w14:textId="77777777" w:rsidR="004222F8" w:rsidRDefault="004222F8" w:rsidP="00AF0F1A">
            <w:pPr>
              <w:spacing w:line="276" w:lineRule="auto"/>
            </w:pPr>
          </w:p>
        </w:tc>
      </w:tr>
      <w:tr w:rsidR="004222F8" w14:paraId="6FFCA5F9"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4F66B" w14:textId="1E3E9566" w:rsidR="004222F8" w:rsidRDefault="00452B5B" w:rsidP="00452B5B">
            <w:pPr>
              <w:pStyle w:val="ListParagraph"/>
              <w:numPr>
                <w:ilvl w:val="0"/>
                <w:numId w:val="4"/>
              </w:numPr>
              <w:spacing w:line="276" w:lineRule="auto"/>
              <w:ind w:left="316" w:right="38" w:hanging="316"/>
              <w:jc w:val="left"/>
            </w:pPr>
            <w:r>
              <w:rPr>
                <w:sz w:val="22"/>
                <w:szCs w:val="22"/>
              </w:rPr>
              <w:t xml:space="preserve"> </w:t>
            </w:r>
            <w:r w:rsidR="004222F8" w:rsidRPr="00E05DB1">
              <w:rPr>
                <w:sz w:val="22"/>
                <w:szCs w:val="22"/>
              </w:rPr>
              <w:t>mentorite (6 in) värbamine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3D69" w14:textId="74821D9E" w:rsidR="004222F8" w:rsidRDefault="004222F8" w:rsidP="00AF0F1A">
            <w:pPr>
              <w:spacing w:line="276" w:lineRule="auto"/>
            </w:pPr>
            <w:r>
              <w:rPr>
                <w:sz w:val="22"/>
                <w:szCs w:val="22"/>
              </w:rPr>
              <w:t>III-IV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DD7A" w14:textId="18A684E7" w:rsidR="004222F8" w:rsidRDefault="004222F8" w:rsidP="00AF0F1A">
            <w:pPr>
              <w:spacing w:line="276" w:lineRule="auto"/>
            </w:pPr>
            <w:r>
              <w:rPr>
                <w:sz w:val="22"/>
                <w:szCs w:val="22"/>
              </w:rPr>
              <w:t>01.11.-31.12.2024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86BB" w14:textId="77777777" w:rsidR="004222F8" w:rsidRDefault="004222F8" w:rsidP="00AF0F1A">
            <w:pPr>
              <w:spacing w:line="276" w:lineRule="auto"/>
            </w:pPr>
          </w:p>
        </w:tc>
      </w:tr>
      <w:tr w:rsidR="004222F8" w14:paraId="371D05AC"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F8E9" w14:textId="174EA544" w:rsidR="004222F8" w:rsidRPr="00E05DB1" w:rsidRDefault="004222F8" w:rsidP="00E05DB1">
            <w:pPr>
              <w:pStyle w:val="ListParagraph"/>
              <w:numPr>
                <w:ilvl w:val="0"/>
                <w:numId w:val="4"/>
              </w:numPr>
              <w:spacing w:line="276" w:lineRule="auto"/>
              <w:ind w:right="328"/>
              <w:jc w:val="left"/>
              <w:rPr>
                <w:szCs w:val="24"/>
              </w:rPr>
            </w:pPr>
            <w:r w:rsidRPr="00E05DB1">
              <w:rPr>
                <w:sz w:val="22"/>
                <w:szCs w:val="22"/>
              </w:rPr>
              <w:t>Meeskonnaliikmete kurssi viimine projektitegevusi reguleerivate dokumentidega</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FE59" w14:textId="3EB730C2" w:rsidR="004222F8" w:rsidRDefault="004222F8" w:rsidP="00AF0F1A">
            <w:pPr>
              <w:spacing w:line="276" w:lineRule="auto"/>
            </w:pPr>
            <w:r>
              <w:rPr>
                <w:sz w:val="22"/>
                <w:szCs w:val="22"/>
              </w:rPr>
              <w:t>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9843" w14:textId="474552CE" w:rsidR="004222F8" w:rsidRDefault="004222F8" w:rsidP="00AF0F1A">
            <w:pPr>
              <w:spacing w:line="276" w:lineRule="auto"/>
            </w:pPr>
            <w:r>
              <w:rPr>
                <w:sz w:val="22"/>
                <w:szCs w:val="22"/>
              </w:rPr>
              <w:t>01.11.-20.12.2024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2CD0" w14:textId="77777777" w:rsidR="004222F8" w:rsidRDefault="004222F8" w:rsidP="00AF0F1A">
            <w:pPr>
              <w:spacing w:line="276" w:lineRule="auto"/>
            </w:pPr>
          </w:p>
        </w:tc>
      </w:tr>
      <w:tr w:rsidR="004222F8" w14:paraId="4693CE47"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64483" w14:textId="3DE196FE" w:rsidR="004222F8" w:rsidRPr="00E05DB1" w:rsidRDefault="0031336F" w:rsidP="00E05DB1">
            <w:pPr>
              <w:pStyle w:val="ListParagraph"/>
              <w:numPr>
                <w:ilvl w:val="0"/>
                <w:numId w:val="4"/>
              </w:numPr>
              <w:spacing w:line="276" w:lineRule="auto"/>
              <w:ind w:right="321"/>
              <w:rPr>
                <w:szCs w:val="24"/>
              </w:rPr>
            </w:pPr>
            <w:r w:rsidRPr="00E05DB1">
              <w:rPr>
                <w:sz w:val="22"/>
                <w:szCs w:val="22"/>
              </w:rPr>
              <w:t xml:space="preserve">Projektitegevuste sisulised </w:t>
            </w:r>
            <w:r w:rsidR="004222F8" w:rsidRPr="00E05DB1">
              <w:rPr>
                <w:sz w:val="22"/>
                <w:szCs w:val="22"/>
              </w:rPr>
              <w:t>ettevalmistused, sh</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F4336" w14:textId="14D64DC8" w:rsidR="004222F8" w:rsidRDefault="004222F8" w:rsidP="00AF0F1A">
            <w:pPr>
              <w:spacing w:line="276" w:lineRule="auto"/>
            </w:pPr>
            <w:r>
              <w:rPr>
                <w:sz w:val="22"/>
                <w:szCs w:val="22"/>
              </w:rPr>
              <w:t>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3E7F" w14:textId="49868E37" w:rsidR="004222F8" w:rsidRDefault="004222F8" w:rsidP="00AF0F1A">
            <w:pPr>
              <w:spacing w:line="276" w:lineRule="auto"/>
            </w:pPr>
            <w:r w:rsidRPr="00D0278A">
              <w:rPr>
                <w:sz w:val="22"/>
                <w:szCs w:val="22"/>
              </w:rPr>
              <w:t>01.11.-20.12.2024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3360" w14:textId="77777777" w:rsidR="004222F8" w:rsidRDefault="004222F8" w:rsidP="00AF0F1A">
            <w:pPr>
              <w:spacing w:line="276" w:lineRule="auto"/>
            </w:pPr>
          </w:p>
        </w:tc>
      </w:tr>
      <w:tr w:rsidR="004222F8" w14:paraId="1597633C"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D62EB" w14:textId="2DA77398" w:rsidR="004222F8" w:rsidRDefault="004222F8" w:rsidP="00E05DB1">
            <w:pPr>
              <w:pStyle w:val="ListParagraph"/>
              <w:numPr>
                <w:ilvl w:val="0"/>
                <w:numId w:val="15"/>
              </w:numPr>
              <w:spacing w:line="276" w:lineRule="auto"/>
              <w:ind w:left="316" w:hanging="142"/>
              <w:jc w:val="left"/>
            </w:pPr>
            <w:r>
              <w:rPr>
                <w:sz w:val="22"/>
                <w:szCs w:val="22"/>
              </w:rPr>
              <w:t>i</w:t>
            </w:r>
            <w:r w:rsidRPr="004222F8">
              <w:rPr>
                <w:sz w:val="22"/>
                <w:szCs w:val="22"/>
              </w:rPr>
              <w:t>deekorje võimalikeks projekti</w:t>
            </w:r>
            <w:r w:rsidR="00E05DB1">
              <w:rPr>
                <w:sz w:val="22"/>
                <w:szCs w:val="22"/>
              </w:rPr>
              <w:t>-</w:t>
            </w:r>
            <w:r w:rsidRPr="004222F8">
              <w:rPr>
                <w:sz w:val="22"/>
                <w:szCs w:val="22"/>
              </w:rPr>
              <w:t>tegevusteks</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A524" w14:textId="7C72BA2F" w:rsidR="004222F8" w:rsidRDefault="004222F8" w:rsidP="00AF0F1A">
            <w:pPr>
              <w:spacing w:line="276" w:lineRule="auto"/>
            </w:pPr>
            <w:r>
              <w:rPr>
                <w:sz w:val="22"/>
                <w:szCs w:val="22"/>
              </w:rPr>
              <w:t>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32C3" w14:textId="4A0AA49A" w:rsidR="004222F8" w:rsidRDefault="004222F8" w:rsidP="00AF0F1A">
            <w:pPr>
              <w:spacing w:line="276" w:lineRule="auto"/>
            </w:pPr>
            <w:r w:rsidRPr="00D0278A">
              <w:rPr>
                <w:sz w:val="22"/>
                <w:szCs w:val="22"/>
              </w:rPr>
              <w:t>01.11.-20.12.2024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C5721" w14:textId="77777777" w:rsidR="004222F8" w:rsidRDefault="004222F8" w:rsidP="00AF0F1A">
            <w:pPr>
              <w:spacing w:line="276" w:lineRule="auto"/>
            </w:pPr>
          </w:p>
        </w:tc>
      </w:tr>
      <w:tr w:rsidR="004222F8" w14:paraId="4E531781"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87CA" w14:textId="1DC6B72D" w:rsidR="004222F8" w:rsidRPr="00E05DB1" w:rsidRDefault="004222F8" w:rsidP="00E05DB1">
            <w:pPr>
              <w:pStyle w:val="ListParagraph"/>
              <w:numPr>
                <w:ilvl w:val="0"/>
                <w:numId w:val="15"/>
              </w:numPr>
              <w:spacing w:line="276" w:lineRule="auto"/>
              <w:ind w:left="316" w:hanging="142"/>
              <w:jc w:val="left"/>
              <w:rPr>
                <w:sz w:val="22"/>
                <w:szCs w:val="22"/>
              </w:rPr>
            </w:pPr>
            <w:r w:rsidRPr="00E05DB1">
              <w:rPr>
                <w:sz w:val="22"/>
                <w:szCs w:val="22"/>
              </w:rPr>
              <w:t>koostööpartnerite kaardistamine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249A" w14:textId="585D96AF" w:rsidR="004222F8" w:rsidRDefault="004222F8" w:rsidP="00AF0F1A">
            <w:pPr>
              <w:spacing w:line="276" w:lineRule="auto"/>
            </w:pPr>
            <w:r>
              <w:rPr>
                <w:sz w:val="22"/>
                <w:szCs w:val="22"/>
              </w:rPr>
              <w:t>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0814" w14:textId="155992DF" w:rsidR="004222F8" w:rsidRDefault="004222F8" w:rsidP="00AF0F1A">
            <w:pPr>
              <w:spacing w:line="276" w:lineRule="auto"/>
            </w:pPr>
            <w:r w:rsidRPr="00D0278A">
              <w:rPr>
                <w:sz w:val="22"/>
                <w:szCs w:val="22"/>
              </w:rPr>
              <w:t>01.11.-20.12.2024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C2D3" w14:textId="77777777" w:rsidR="004222F8" w:rsidRDefault="004222F8" w:rsidP="00AF0F1A">
            <w:pPr>
              <w:spacing w:line="276" w:lineRule="auto"/>
            </w:pPr>
          </w:p>
        </w:tc>
      </w:tr>
      <w:tr w:rsidR="004222F8" w14:paraId="6ABC1B8C"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E2DB" w14:textId="5580D9FA" w:rsidR="004222F8" w:rsidRPr="00E05DB1" w:rsidRDefault="004222F8" w:rsidP="00E05DB1">
            <w:pPr>
              <w:pStyle w:val="ListParagraph"/>
              <w:numPr>
                <w:ilvl w:val="0"/>
                <w:numId w:val="15"/>
              </w:numPr>
              <w:spacing w:line="276" w:lineRule="auto"/>
              <w:ind w:left="316" w:hanging="142"/>
              <w:jc w:val="left"/>
              <w:rPr>
                <w:sz w:val="22"/>
                <w:szCs w:val="22"/>
              </w:rPr>
            </w:pPr>
            <w:r w:rsidRPr="00E05DB1">
              <w:rPr>
                <w:sz w:val="22"/>
                <w:szCs w:val="22"/>
              </w:rPr>
              <w:t>projektitegevuste planeerimine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A3C2" w14:textId="196A89EC" w:rsidR="004222F8" w:rsidRDefault="004222F8" w:rsidP="00AF0F1A">
            <w:pPr>
              <w:spacing w:line="276" w:lineRule="auto"/>
            </w:pPr>
            <w:r>
              <w:rPr>
                <w:sz w:val="22"/>
                <w:szCs w:val="22"/>
              </w:rPr>
              <w:t>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05CB" w14:textId="28643035" w:rsidR="004222F8" w:rsidRDefault="004222F8" w:rsidP="00AF0F1A">
            <w:pPr>
              <w:spacing w:line="276" w:lineRule="auto"/>
            </w:pPr>
            <w:r>
              <w:rPr>
                <w:sz w:val="22"/>
                <w:szCs w:val="22"/>
              </w:rPr>
              <w:t>15.11.-20.12.2024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1F0E" w14:textId="77777777" w:rsidR="004222F8" w:rsidRDefault="004222F8" w:rsidP="00AF0F1A">
            <w:pPr>
              <w:spacing w:line="276" w:lineRule="auto"/>
            </w:pPr>
          </w:p>
        </w:tc>
      </w:tr>
      <w:tr w:rsidR="004222F8" w14:paraId="1C8940CA" w14:textId="77777777">
        <w:trPr>
          <w:trHeight w:val="26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85E5" w14:textId="61F63E33" w:rsidR="004222F8" w:rsidRPr="00E05DB1" w:rsidRDefault="004222F8" w:rsidP="00E05DB1">
            <w:pPr>
              <w:pStyle w:val="ListParagraph"/>
              <w:numPr>
                <w:ilvl w:val="0"/>
                <w:numId w:val="16"/>
              </w:numPr>
              <w:spacing w:line="276" w:lineRule="auto"/>
              <w:ind w:right="746"/>
              <w:rPr>
                <w:sz w:val="22"/>
                <w:szCs w:val="22"/>
              </w:rPr>
            </w:pPr>
            <w:r w:rsidRPr="00E05DB1">
              <w:rPr>
                <w:sz w:val="22"/>
                <w:szCs w:val="22"/>
              </w:rPr>
              <w:t>2025.</w:t>
            </w:r>
            <w:r w:rsidR="00452B5B">
              <w:rPr>
                <w:sz w:val="22"/>
                <w:szCs w:val="22"/>
              </w:rPr>
              <w:t xml:space="preserve"> </w:t>
            </w:r>
            <w:r w:rsidRPr="00E05DB1">
              <w:rPr>
                <w:sz w:val="22"/>
                <w:szCs w:val="22"/>
              </w:rPr>
              <w:t>aasta</w:t>
            </w:r>
            <w:r w:rsidR="00304162" w:rsidRPr="00E05DB1">
              <w:rPr>
                <w:sz w:val="22"/>
                <w:szCs w:val="22"/>
              </w:rPr>
              <w:t xml:space="preserve"> </w:t>
            </w:r>
            <w:r w:rsidRPr="00E05DB1">
              <w:rPr>
                <w:sz w:val="22"/>
                <w:szCs w:val="22"/>
              </w:rPr>
              <w:t xml:space="preserve">tegevuskava </w:t>
            </w:r>
            <w:r w:rsidR="0031336F" w:rsidRPr="00E05DB1">
              <w:rPr>
                <w:sz w:val="22"/>
                <w:szCs w:val="22"/>
              </w:rPr>
              <w:t xml:space="preserve">ja eelarve koostamine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61CE" w14:textId="2739EE1D" w:rsidR="004222F8" w:rsidRDefault="004222F8" w:rsidP="00AF0F1A">
            <w:pPr>
              <w:spacing w:line="276" w:lineRule="auto"/>
            </w:pPr>
            <w:r>
              <w:rPr>
                <w:sz w:val="22"/>
                <w:szCs w:val="22"/>
              </w:rPr>
              <w:t>III-IV kvartal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FDD7" w14:textId="269A27C3" w:rsidR="004222F8" w:rsidRDefault="004222F8" w:rsidP="00AF0F1A">
            <w:pPr>
              <w:spacing w:line="276" w:lineRule="auto"/>
            </w:pPr>
            <w:r>
              <w:rPr>
                <w:sz w:val="22"/>
                <w:szCs w:val="22"/>
              </w:rPr>
              <w:t>01.10.-31.12.2024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116C" w14:textId="77777777" w:rsidR="004222F8" w:rsidRDefault="004222F8" w:rsidP="00AF0F1A">
            <w:pPr>
              <w:spacing w:line="276" w:lineRule="auto"/>
            </w:pPr>
          </w:p>
        </w:tc>
      </w:tr>
    </w:tbl>
    <w:p w14:paraId="6BC6AAE5" w14:textId="77777777" w:rsidR="00375225" w:rsidRDefault="00375225" w:rsidP="00AF0F1A">
      <w:pPr>
        <w:spacing w:line="276" w:lineRule="auto"/>
        <w:ind w:left="450"/>
        <w:rPr>
          <w:i/>
          <w:iCs/>
          <w:lang w:eastAsia="et-EE" w:bidi="ar-SA"/>
        </w:rPr>
      </w:pPr>
    </w:p>
    <w:p w14:paraId="3F96F293" w14:textId="77777777" w:rsidR="00375225" w:rsidRDefault="00375225" w:rsidP="00AF0F1A">
      <w:pPr>
        <w:spacing w:line="276" w:lineRule="auto"/>
        <w:outlineLvl w:val="0"/>
        <w:rPr>
          <w:b/>
        </w:rPr>
      </w:pPr>
    </w:p>
    <w:p w14:paraId="1CE4D416" w14:textId="77777777" w:rsidR="00375225" w:rsidRDefault="004222F8" w:rsidP="00AF0F1A">
      <w:pPr>
        <w:spacing w:line="276" w:lineRule="auto"/>
        <w:outlineLvl w:val="0"/>
        <w:rPr>
          <w:b/>
        </w:rPr>
      </w:pPr>
      <w:r>
        <w:rPr>
          <w:b/>
        </w:rPr>
        <w:t>Tabel 2. Tegevustega seotud näitajad</w:t>
      </w:r>
    </w:p>
    <w:p w14:paraId="11A90BF0" w14:textId="77777777" w:rsidR="00375225" w:rsidRDefault="00375225" w:rsidP="00AF0F1A">
      <w:pPr>
        <w:spacing w:line="276" w:lineRule="auto"/>
        <w:outlineLvl w:val="0"/>
        <w:rPr>
          <w:b/>
        </w:rPr>
      </w:pPr>
    </w:p>
    <w:p w14:paraId="1D3BB5A7" w14:textId="77777777" w:rsidR="00375225" w:rsidRDefault="004222F8" w:rsidP="00AF0F1A">
      <w:pPr>
        <w:spacing w:line="276" w:lineRule="auto"/>
        <w:outlineLvl w:val="0"/>
        <w:rPr>
          <w:i/>
        </w:rPr>
      </w:pPr>
      <w:r>
        <w:rPr>
          <w:i/>
        </w:rPr>
        <w:t xml:space="preserve">Tabelis kirjeldatakse TATis sätestatud indikaatoreid. </w:t>
      </w:r>
    </w:p>
    <w:tbl>
      <w:tblPr>
        <w:tblW w:w="9447" w:type="dxa"/>
        <w:tblInd w:w="-34" w:type="dxa"/>
        <w:tblLayout w:type="fixed"/>
        <w:tblCellMar>
          <w:left w:w="10" w:type="dxa"/>
          <w:right w:w="10" w:type="dxa"/>
        </w:tblCellMar>
        <w:tblLook w:val="0000" w:firstRow="0" w:lastRow="0" w:firstColumn="0" w:lastColumn="0" w:noHBand="0" w:noVBand="0"/>
      </w:tblPr>
      <w:tblGrid>
        <w:gridCol w:w="1589"/>
        <w:gridCol w:w="1964"/>
        <w:gridCol w:w="1579"/>
        <w:gridCol w:w="1134"/>
        <w:gridCol w:w="3181"/>
      </w:tblGrid>
      <w:tr w:rsidR="00375225" w14:paraId="21FCA220" w14:textId="77777777" w:rsidTr="00AF0F1A">
        <w:trPr>
          <w:trHeight w:val="602"/>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9BBE" w14:textId="77777777" w:rsidR="00375225" w:rsidRDefault="004222F8" w:rsidP="00AF0F1A">
            <w:pPr>
              <w:autoSpaceDE w:val="0"/>
              <w:spacing w:line="276" w:lineRule="auto"/>
              <w:rPr>
                <w:b/>
              </w:rPr>
            </w:pPr>
            <w:r>
              <w:rPr>
                <w:b/>
              </w:rPr>
              <w:t>Indikaator</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73DC" w14:textId="77777777" w:rsidR="00375225" w:rsidRDefault="004222F8" w:rsidP="00AF0F1A">
            <w:pPr>
              <w:autoSpaceDE w:val="0"/>
              <w:spacing w:line="276" w:lineRule="auto"/>
              <w:rPr>
                <w:b/>
              </w:rPr>
            </w:pPr>
            <w:r>
              <w:rPr>
                <w:b/>
              </w:rPr>
              <w:t>Indikaatori nimetus ja mõõtühik</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7C5C" w14:textId="02A7877B" w:rsidR="00375225" w:rsidRDefault="004222F8" w:rsidP="00AF0F1A">
            <w:pPr>
              <w:autoSpaceDE w:val="0"/>
              <w:spacing w:line="276" w:lineRule="auto"/>
              <w:rPr>
                <w:b/>
              </w:rPr>
            </w:pPr>
            <w:r>
              <w:rPr>
                <w:b/>
              </w:rPr>
              <w:t>Sihttase tegevuskava aastal</w:t>
            </w:r>
            <w:r w:rsidR="00755086">
              <w:rPr>
                <w:b/>
              </w:rPr>
              <w:t xml:space="preserve"> (2024)</w:t>
            </w:r>
            <w:r>
              <w:rPr>
                <w: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3D387" w14:textId="77777777" w:rsidR="00375225" w:rsidRDefault="004222F8" w:rsidP="00AF0F1A">
            <w:pPr>
              <w:autoSpaceDE w:val="0"/>
              <w:spacing w:line="276" w:lineRule="auto"/>
              <w:rPr>
                <w:b/>
              </w:rPr>
            </w:pPr>
            <w:r>
              <w:rPr>
                <w:b/>
              </w:rPr>
              <w:t>Sihttase</w:t>
            </w:r>
          </w:p>
          <w:p w14:paraId="79A6B06A" w14:textId="77777777" w:rsidR="00375225" w:rsidRDefault="004222F8" w:rsidP="00AF0F1A">
            <w:pPr>
              <w:autoSpaceDE w:val="0"/>
              <w:spacing w:line="276" w:lineRule="auto"/>
              <w:rPr>
                <w:b/>
              </w:rPr>
            </w:pPr>
            <w:r>
              <w:rPr>
                <w:b/>
              </w:rPr>
              <w:t>(2029)</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D290" w14:textId="77777777" w:rsidR="00375225" w:rsidRDefault="004222F8" w:rsidP="00AF0F1A">
            <w:pPr>
              <w:autoSpaceDE w:val="0"/>
              <w:spacing w:line="276" w:lineRule="auto"/>
              <w:rPr>
                <w:b/>
              </w:rPr>
            </w:pPr>
            <w:r>
              <w:rPr>
                <w:b/>
              </w:rPr>
              <w:t>Selgitus</w:t>
            </w:r>
          </w:p>
        </w:tc>
      </w:tr>
      <w:tr w:rsidR="00D84B86" w14:paraId="3CDB56D9" w14:textId="77777777" w:rsidTr="00AF0F1A">
        <w:trPr>
          <w:trHeight w:val="585"/>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67DC" w14:textId="127DE8B7" w:rsidR="00D84B86" w:rsidRDefault="002045D0" w:rsidP="00AF0F1A">
            <w:pPr>
              <w:autoSpaceDE w:val="0"/>
              <w:spacing w:line="276" w:lineRule="auto"/>
            </w:pPr>
            <w:r>
              <w:rPr>
                <w:rStyle w:val="normaltextrun"/>
                <w:color w:val="000000"/>
                <w:sz w:val="22"/>
                <w:szCs w:val="22"/>
                <w:shd w:val="clear" w:color="auto" w:fill="FFFFFF"/>
              </w:rPr>
              <w:t xml:space="preserve">Meetmete nimekirja </w:t>
            </w:r>
            <w:r>
              <w:rPr>
                <w:rStyle w:val="normaltextrun"/>
                <w:color w:val="000000"/>
                <w:sz w:val="22"/>
                <w:szCs w:val="22"/>
                <w:shd w:val="clear" w:color="auto" w:fill="FFFFFF"/>
              </w:rPr>
              <w:lastRenderedPageBreak/>
              <w:t>näitaja</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52A4" w14:textId="1DED285F" w:rsidR="00D84B86" w:rsidRDefault="00D84B86" w:rsidP="00AF0F1A">
            <w:pPr>
              <w:autoSpaceDE w:val="0"/>
              <w:spacing w:line="276" w:lineRule="auto"/>
            </w:pPr>
            <w:r>
              <w:rPr>
                <w:rStyle w:val="normaltextrun"/>
                <w:color w:val="000000"/>
                <w:sz w:val="22"/>
                <w:szCs w:val="22"/>
                <w:shd w:val="clear" w:color="auto" w:fill="FFFFFF"/>
              </w:rPr>
              <w:lastRenderedPageBreak/>
              <w:t>Mentorite arv Mõõtühik: arv</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30D3" w14:textId="2E327D4F" w:rsidR="00D84B86" w:rsidRDefault="00D84B86" w:rsidP="00AF0F1A">
            <w:pPr>
              <w:autoSpaceDE w:val="0"/>
              <w:spacing w:line="276" w:lineRule="auto"/>
              <w:rPr>
                <w:bCs/>
              </w:rPr>
            </w:pPr>
            <w:r>
              <w:rPr>
                <w:bC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E0ED" w14:textId="61FE0D66" w:rsidR="00D84B86" w:rsidRDefault="00D84B86" w:rsidP="00AF0F1A">
            <w:pPr>
              <w:autoSpaceDE w:val="0"/>
              <w:spacing w:line="276" w:lineRule="auto"/>
            </w:pPr>
            <w:r>
              <w:t>6</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A882" w14:textId="6A54E9C1" w:rsidR="00D84B86" w:rsidRDefault="00D84B86" w:rsidP="00AF0F1A">
            <w:pPr>
              <w:autoSpaceDE w:val="0"/>
              <w:spacing w:line="276" w:lineRule="auto"/>
            </w:pPr>
            <w:r>
              <w:rPr>
                <w:rStyle w:val="normaltextrun"/>
                <w:color w:val="000000"/>
                <w:sz w:val="22"/>
                <w:szCs w:val="22"/>
                <w:shd w:val="clear" w:color="auto" w:fill="FFFFFF"/>
              </w:rPr>
              <w:t xml:space="preserve">Näitaja mõõdab Eesti Rahvakultuuri Keskuse tegevusse </w:t>
            </w:r>
            <w:r>
              <w:rPr>
                <w:rStyle w:val="normaltextrun"/>
                <w:color w:val="000000"/>
                <w:sz w:val="22"/>
                <w:szCs w:val="22"/>
                <w:shd w:val="clear" w:color="auto" w:fill="FFFFFF"/>
              </w:rPr>
              <w:lastRenderedPageBreak/>
              <w:t>kaasatud mentorite arvu.</w:t>
            </w:r>
          </w:p>
        </w:tc>
      </w:tr>
      <w:tr w:rsidR="00D84B86" w14:paraId="56F7A216" w14:textId="77777777" w:rsidTr="00AF0F1A">
        <w:trPr>
          <w:trHeight w:val="423"/>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9195" w14:textId="0DCFA020" w:rsidR="00D84B86" w:rsidRDefault="002045D0" w:rsidP="00AF0F1A">
            <w:pPr>
              <w:autoSpaceDE w:val="0"/>
              <w:spacing w:line="276" w:lineRule="auto"/>
            </w:pPr>
            <w:r>
              <w:rPr>
                <w:sz w:val="22"/>
                <w:szCs w:val="22"/>
              </w:rPr>
              <w:lastRenderedPageBreak/>
              <w:t>TAT väljundnäitaja</w:t>
            </w:r>
            <w:r w:rsidR="00444182">
              <w:rPr>
                <w:sz w:val="22"/>
                <w:szCs w:val="22"/>
              </w:rPr>
              <w:t>*</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C4E6" w14:textId="77777777" w:rsidR="00D84B86" w:rsidRPr="007B1273" w:rsidRDefault="00D84B86" w:rsidP="00AF0F1A">
            <w:pPr>
              <w:autoSpaceDE w:val="0"/>
              <w:adjustRightInd w:val="0"/>
              <w:spacing w:line="276" w:lineRule="auto"/>
              <w:jc w:val="left"/>
              <w:rPr>
                <w:sz w:val="22"/>
                <w:szCs w:val="22"/>
              </w:rPr>
            </w:pPr>
            <w:r w:rsidRPr="007B1273">
              <w:rPr>
                <w:sz w:val="22"/>
                <w:szCs w:val="22"/>
              </w:rPr>
              <w:t>Rohkem kui 200 inimese osalusega kogukondlike koostöötegevuste arv Eestis, v.a Ida-Virumaal</w:t>
            </w:r>
          </w:p>
          <w:p w14:paraId="37FA7C8E" w14:textId="77777777" w:rsidR="00D84B86" w:rsidRPr="007B1273" w:rsidRDefault="00D84B86" w:rsidP="00AF0F1A">
            <w:pPr>
              <w:autoSpaceDE w:val="0"/>
              <w:adjustRightInd w:val="0"/>
              <w:spacing w:line="276" w:lineRule="auto"/>
              <w:jc w:val="left"/>
              <w:rPr>
                <w:sz w:val="22"/>
                <w:szCs w:val="22"/>
              </w:rPr>
            </w:pPr>
          </w:p>
          <w:p w14:paraId="15A0D74D" w14:textId="1F8914A0" w:rsidR="00D84B86" w:rsidRDefault="00D84B86" w:rsidP="00AF0F1A">
            <w:pPr>
              <w:autoSpaceDE w:val="0"/>
              <w:spacing w:line="276" w:lineRule="auto"/>
            </w:pPr>
            <w:r w:rsidRPr="007B1273">
              <w:rPr>
                <w:sz w:val="22"/>
                <w:szCs w:val="22"/>
              </w:rPr>
              <w:t>Mõõtühik: arv</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541A" w14:textId="68E90B13" w:rsidR="00D84B86" w:rsidRDefault="00D84B86" w:rsidP="00AF0F1A">
            <w:pPr>
              <w:autoSpaceDE w:val="0"/>
              <w:spacing w:line="276" w:lineRule="auto"/>
              <w:rPr>
                <w:bCs/>
              </w:rPr>
            </w:pPr>
            <w:r>
              <w:rPr>
                <w:bC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4CF4" w14:textId="4F5AC6A5" w:rsidR="00D84B86" w:rsidRDefault="00D84B86" w:rsidP="00AF0F1A">
            <w:pPr>
              <w:autoSpaceDE w:val="0"/>
              <w:spacing w:line="276" w:lineRule="auto"/>
            </w:pPr>
            <w:r>
              <w:t>20</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DE2A" w14:textId="77777777" w:rsidR="00D84B86" w:rsidRDefault="00D84B86" w:rsidP="00AF0F1A">
            <w:pPr>
              <w:autoSpaceDE w:val="0"/>
              <w:spacing w:line="276" w:lineRule="auto"/>
              <w:rPr>
                <w:rStyle w:val="normaltextrun"/>
                <w:color w:val="000000"/>
                <w:sz w:val="22"/>
                <w:szCs w:val="22"/>
                <w:shd w:val="clear" w:color="auto" w:fill="FFFFFF"/>
              </w:rPr>
            </w:pPr>
            <w:r>
              <w:rPr>
                <w:rStyle w:val="normaltextrun"/>
                <w:color w:val="000000"/>
                <w:sz w:val="22"/>
                <w:szCs w:val="22"/>
                <w:shd w:val="clear" w:color="auto" w:fill="FFFFFF"/>
              </w:rPr>
              <w:t>Näitaja mõõdab Eesti Rahvakultuuri Keskuse korraldatud kogukondlike koostöötegevuste arvu Eesti eri piirkondades, v.a Ida-Virumaal, kus osaleb üle 200 inimese.</w:t>
            </w:r>
          </w:p>
          <w:p w14:paraId="662FE882" w14:textId="4C2CA2DF" w:rsidR="003540FF" w:rsidRDefault="003540FF" w:rsidP="00AF0F1A">
            <w:pPr>
              <w:autoSpaceDE w:val="0"/>
              <w:spacing w:line="276" w:lineRule="auto"/>
            </w:pPr>
          </w:p>
        </w:tc>
      </w:tr>
    </w:tbl>
    <w:p w14:paraId="7511FE2E" w14:textId="77777777" w:rsidR="00375225" w:rsidRDefault="00375225" w:rsidP="00AF0F1A">
      <w:pPr>
        <w:spacing w:line="276" w:lineRule="auto"/>
        <w:outlineLvl w:val="0"/>
        <w:rPr>
          <w:b/>
        </w:rPr>
      </w:pPr>
    </w:p>
    <w:p w14:paraId="004E2E6E" w14:textId="3C0BA6BC" w:rsidR="00444182" w:rsidRDefault="00444182" w:rsidP="00AF0F1A">
      <w:pPr>
        <w:spacing w:line="276" w:lineRule="auto"/>
        <w:rPr>
          <w:lang w:eastAsia="et-EE" w:bidi="ar-SA"/>
        </w:rPr>
      </w:pPr>
      <w:bookmarkStart w:id="1" w:name="_Hlk187200505"/>
      <w:r>
        <w:rPr>
          <w:lang w:eastAsia="et-EE" w:bidi="ar-SA"/>
        </w:rPr>
        <w:t xml:space="preserve">* </w:t>
      </w:r>
      <w:r w:rsidR="002045D0">
        <w:rPr>
          <w:lang w:eastAsia="et-EE" w:bidi="ar-SA"/>
        </w:rPr>
        <w:t>S</w:t>
      </w:r>
      <w:r>
        <w:rPr>
          <w:lang w:eastAsia="et-EE" w:bidi="ar-SA"/>
        </w:rPr>
        <w:t>ihttase</w:t>
      </w:r>
      <w:r w:rsidR="002045D0">
        <w:rPr>
          <w:lang w:eastAsia="et-EE" w:bidi="ar-SA"/>
        </w:rPr>
        <w:t xml:space="preserve"> 2024. a puudub, sihttase 2029. a</w:t>
      </w:r>
      <w:r>
        <w:rPr>
          <w:lang w:eastAsia="et-EE" w:bidi="ar-SA"/>
        </w:rPr>
        <w:t xml:space="preserve"> määratud 20</w:t>
      </w:r>
      <w:bookmarkEnd w:id="1"/>
      <w:r>
        <w:rPr>
          <w:lang w:eastAsia="et-EE" w:bidi="ar-SA"/>
        </w:rPr>
        <w:t>.</w:t>
      </w:r>
    </w:p>
    <w:sectPr w:rsidR="00444182">
      <w:headerReference w:type="default" r:id="rId9"/>
      <w:footerReference w:type="default" r:id="rId10"/>
      <w:pgSz w:w="11906" w:h="16838"/>
      <w:pgMar w:top="907" w:right="1021" w:bottom="1418" w:left="1814"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CC3B" w14:textId="77777777" w:rsidR="005A2147" w:rsidRDefault="005A2147">
      <w:pPr>
        <w:spacing w:line="240" w:lineRule="auto"/>
      </w:pPr>
      <w:r>
        <w:separator/>
      </w:r>
    </w:p>
  </w:endnote>
  <w:endnote w:type="continuationSeparator" w:id="0">
    <w:p w14:paraId="367C6393" w14:textId="77777777" w:rsidR="005A2147" w:rsidRDefault="005A2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83F2" w14:textId="77777777" w:rsidR="004222F8" w:rsidRDefault="004222F8">
    <w:pPr>
      <w:pStyle w:val="Footer"/>
      <w:jc w:val="right"/>
    </w:pPr>
    <w:r>
      <w:fldChar w:fldCharType="begin"/>
    </w:r>
    <w:r>
      <w:instrText xml:space="preserve"> PAGE </w:instrText>
    </w:r>
    <w:r>
      <w:fldChar w:fldCharType="separate"/>
    </w:r>
    <w:r>
      <w:t>2</w:t>
    </w:r>
    <w:r>
      <w:fldChar w:fldCharType="end"/>
    </w:r>
  </w:p>
  <w:p w14:paraId="69EC7AC2" w14:textId="77777777" w:rsidR="004222F8" w:rsidRDefault="00422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7BEB" w14:textId="77777777" w:rsidR="005A2147" w:rsidRDefault="005A2147">
      <w:pPr>
        <w:spacing w:line="240" w:lineRule="auto"/>
      </w:pPr>
      <w:r>
        <w:rPr>
          <w:color w:val="000000"/>
        </w:rPr>
        <w:separator/>
      </w:r>
    </w:p>
  </w:footnote>
  <w:footnote w:type="continuationSeparator" w:id="0">
    <w:p w14:paraId="0A7FD3C5" w14:textId="77777777" w:rsidR="005A2147" w:rsidRDefault="005A2147">
      <w:pPr>
        <w:spacing w:line="240" w:lineRule="auto"/>
      </w:pPr>
      <w:r>
        <w:continuationSeparator/>
      </w:r>
    </w:p>
  </w:footnote>
  <w:footnote w:id="1">
    <w:p w14:paraId="66CE86B9" w14:textId="77777777" w:rsidR="00375225" w:rsidRDefault="004222F8">
      <w:pPr>
        <w:pStyle w:val="FootnoteText"/>
      </w:pPr>
      <w:r>
        <w:rPr>
          <w:rStyle w:val="FootnoteReference"/>
        </w:rPr>
        <w:footnoteRef/>
      </w:r>
      <w:r>
        <w:t xml:space="preserve"> Perioodi algus- ja lõppkuupäev.</w:t>
      </w:r>
    </w:p>
  </w:footnote>
  <w:footnote w:id="2">
    <w:p w14:paraId="1C135C2C" w14:textId="77777777" w:rsidR="00375225" w:rsidRDefault="004222F8">
      <w:pPr>
        <w:pStyle w:val="FootnoteText"/>
      </w:pPr>
      <w:r>
        <w:rPr>
          <w:rStyle w:val="FootnoteReference"/>
        </w:rPr>
        <w:footnoteRef/>
      </w:r>
      <w:r>
        <w:t xml:space="preserve"> Detailseid tegevusi lisada iga põhitegevuse alla vastavalt antud perioodil kavandatud tegevuste arvule.</w:t>
      </w:r>
    </w:p>
  </w:footnote>
  <w:footnote w:id="3">
    <w:p w14:paraId="2DC3CC37" w14:textId="77777777" w:rsidR="00375225" w:rsidRDefault="004222F8">
      <w:pPr>
        <w:pStyle w:val="FootnoteText"/>
      </w:pPr>
      <w:r>
        <w:rPr>
          <w:rStyle w:val="FootnoteReference"/>
        </w:rPr>
        <w:footnoteRef/>
      </w:r>
      <w:r>
        <w:t xml:space="preserve"> Tabelitesse lisada ridu vastavalt vajadusele.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083A" w14:textId="77777777" w:rsidR="004222F8" w:rsidRDefault="004222F8">
    <w:pPr>
      <w:pStyle w:val="Jalus1"/>
      <w:jc w:val="center"/>
    </w:pPr>
  </w:p>
  <w:p w14:paraId="4F7B529D" w14:textId="77777777" w:rsidR="004222F8" w:rsidRDefault="00422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88B"/>
    <w:multiLevelType w:val="hybridMultilevel"/>
    <w:tmpl w:val="91B2FA3A"/>
    <w:lvl w:ilvl="0" w:tplc="45041DA4">
      <w:start w:val="14"/>
      <w:numFmt w:val="bullet"/>
      <w:lvlText w:val="-"/>
      <w:lvlJc w:val="left"/>
      <w:pPr>
        <w:ind w:left="1603" w:hanging="360"/>
      </w:pPr>
      <w:rPr>
        <w:rFonts w:ascii="Times New Roman" w:eastAsia="SimSun" w:hAnsi="Times New Roman" w:cs="Times New Roman" w:hint="default"/>
        <w:sz w:val="22"/>
      </w:rPr>
    </w:lvl>
    <w:lvl w:ilvl="1" w:tplc="04250003" w:tentative="1">
      <w:start w:val="1"/>
      <w:numFmt w:val="bullet"/>
      <w:lvlText w:val="o"/>
      <w:lvlJc w:val="left"/>
      <w:pPr>
        <w:ind w:left="2323" w:hanging="360"/>
      </w:pPr>
      <w:rPr>
        <w:rFonts w:ascii="Courier New" w:hAnsi="Courier New" w:cs="Courier New" w:hint="default"/>
      </w:rPr>
    </w:lvl>
    <w:lvl w:ilvl="2" w:tplc="04250005" w:tentative="1">
      <w:start w:val="1"/>
      <w:numFmt w:val="bullet"/>
      <w:lvlText w:val=""/>
      <w:lvlJc w:val="left"/>
      <w:pPr>
        <w:ind w:left="3043" w:hanging="360"/>
      </w:pPr>
      <w:rPr>
        <w:rFonts w:ascii="Wingdings" w:hAnsi="Wingdings" w:hint="default"/>
      </w:rPr>
    </w:lvl>
    <w:lvl w:ilvl="3" w:tplc="04250001" w:tentative="1">
      <w:start w:val="1"/>
      <w:numFmt w:val="bullet"/>
      <w:lvlText w:val=""/>
      <w:lvlJc w:val="left"/>
      <w:pPr>
        <w:ind w:left="3763" w:hanging="360"/>
      </w:pPr>
      <w:rPr>
        <w:rFonts w:ascii="Symbol" w:hAnsi="Symbol" w:hint="default"/>
      </w:rPr>
    </w:lvl>
    <w:lvl w:ilvl="4" w:tplc="04250003" w:tentative="1">
      <w:start w:val="1"/>
      <w:numFmt w:val="bullet"/>
      <w:lvlText w:val="o"/>
      <w:lvlJc w:val="left"/>
      <w:pPr>
        <w:ind w:left="4483" w:hanging="360"/>
      </w:pPr>
      <w:rPr>
        <w:rFonts w:ascii="Courier New" w:hAnsi="Courier New" w:cs="Courier New" w:hint="default"/>
      </w:rPr>
    </w:lvl>
    <w:lvl w:ilvl="5" w:tplc="04250005" w:tentative="1">
      <w:start w:val="1"/>
      <w:numFmt w:val="bullet"/>
      <w:lvlText w:val=""/>
      <w:lvlJc w:val="left"/>
      <w:pPr>
        <w:ind w:left="5203" w:hanging="360"/>
      </w:pPr>
      <w:rPr>
        <w:rFonts w:ascii="Wingdings" w:hAnsi="Wingdings" w:hint="default"/>
      </w:rPr>
    </w:lvl>
    <w:lvl w:ilvl="6" w:tplc="04250001" w:tentative="1">
      <w:start w:val="1"/>
      <w:numFmt w:val="bullet"/>
      <w:lvlText w:val=""/>
      <w:lvlJc w:val="left"/>
      <w:pPr>
        <w:ind w:left="5923" w:hanging="360"/>
      </w:pPr>
      <w:rPr>
        <w:rFonts w:ascii="Symbol" w:hAnsi="Symbol" w:hint="default"/>
      </w:rPr>
    </w:lvl>
    <w:lvl w:ilvl="7" w:tplc="04250003" w:tentative="1">
      <w:start w:val="1"/>
      <w:numFmt w:val="bullet"/>
      <w:lvlText w:val="o"/>
      <w:lvlJc w:val="left"/>
      <w:pPr>
        <w:ind w:left="6643" w:hanging="360"/>
      </w:pPr>
      <w:rPr>
        <w:rFonts w:ascii="Courier New" w:hAnsi="Courier New" w:cs="Courier New" w:hint="default"/>
      </w:rPr>
    </w:lvl>
    <w:lvl w:ilvl="8" w:tplc="04250005" w:tentative="1">
      <w:start w:val="1"/>
      <w:numFmt w:val="bullet"/>
      <w:lvlText w:val=""/>
      <w:lvlJc w:val="left"/>
      <w:pPr>
        <w:ind w:left="7363" w:hanging="360"/>
      </w:pPr>
      <w:rPr>
        <w:rFonts w:ascii="Wingdings" w:hAnsi="Wingdings" w:hint="default"/>
      </w:rPr>
    </w:lvl>
  </w:abstractNum>
  <w:abstractNum w:abstractNumId="1" w15:restartNumberingAfterBreak="0">
    <w:nsid w:val="0268036C"/>
    <w:multiLevelType w:val="hybridMultilevel"/>
    <w:tmpl w:val="10D28510"/>
    <w:lvl w:ilvl="0" w:tplc="AF76EB66">
      <w:start w:val="1"/>
      <w:numFmt w:val="decimal"/>
      <w:lvlText w:val="2.%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05CD3271"/>
    <w:multiLevelType w:val="multilevel"/>
    <w:tmpl w:val="EF88CCAE"/>
    <w:lvl w:ilvl="0">
      <w:start w:val="1"/>
      <w:numFmt w:val="decimal"/>
      <w:lvlText w:val="3.%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A401F"/>
    <w:multiLevelType w:val="multilevel"/>
    <w:tmpl w:val="81ECC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202C6E"/>
    <w:multiLevelType w:val="multilevel"/>
    <w:tmpl w:val="81ECC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B31014"/>
    <w:multiLevelType w:val="hybridMultilevel"/>
    <w:tmpl w:val="F11C5462"/>
    <w:lvl w:ilvl="0" w:tplc="19760524">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4763E79"/>
    <w:multiLevelType w:val="hybridMultilevel"/>
    <w:tmpl w:val="2DCA2574"/>
    <w:lvl w:ilvl="0" w:tplc="48E04868">
      <w:start w:val="14"/>
      <w:numFmt w:val="bullet"/>
      <w:lvlText w:val="-"/>
      <w:lvlJc w:val="left"/>
      <w:pPr>
        <w:ind w:left="1243" w:hanging="360"/>
      </w:pPr>
      <w:rPr>
        <w:rFonts w:ascii="Times New Roman" w:eastAsia="SimSun" w:hAnsi="Times New Roman" w:cs="Times New Roman" w:hint="default"/>
        <w:sz w:val="22"/>
      </w:rPr>
    </w:lvl>
    <w:lvl w:ilvl="1" w:tplc="04250003" w:tentative="1">
      <w:start w:val="1"/>
      <w:numFmt w:val="bullet"/>
      <w:lvlText w:val="o"/>
      <w:lvlJc w:val="left"/>
      <w:pPr>
        <w:ind w:left="1963" w:hanging="360"/>
      </w:pPr>
      <w:rPr>
        <w:rFonts w:ascii="Courier New" w:hAnsi="Courier New" w:cs="Courier New" w:hint="default"/>
      </w:rPr>
    </w:lvl>
    <w:lvl w:ilvl="2" w:tplc="04250005" w:tentative="1">
      <w:start w:val="1"/>
      <w:numFmt w:val="bullet"/>
      <w:lvlText w:val=""/>
      <w:lvlJc w:val="left"/>
      <w:pPr>
        <w:ind w:left="2683" w:hanging="360"/>
      </w:pPr>
      <w:rPr>
        <w:rFonts w:ascii="Wingdings" w:hAnsi="Wingdings" w:hint="default"/>
      </w:rPr>
    </w:lvl>
    <w:lvl w:ilvl="3" w:tplc="04250001" w:tentative="1">
      <w:start w:val="1"/>
      <w:numFmt w:val="bullet"/>
      <w:lvlText w:val=""/>
      <w:lvlJc w:val="left"/>
      <w:pPr>
        <w:ind w:left="3403" w:hanging="360"/>
      </w:pPr>
      <w:rPr>
        <w:rFonts w:ascii="Symbol" w:hAnsi="Symbol" w:hint="default"/>
      </w:rPr>
    </w:lvl>
    <w:lvl w:ilvl="4" w:tplc="04250003" w:tentative="1">
      <w:start w:val="1"/>
      <w:numFmt w:val="bullet"/>
      <w:lvlText w:val="o"/>
      <w:lvlJc w:val="left"/>
      <w:pPr>
        <w:ind w:left="4123" w:hanging="360"/>
      </w:pPr>
      <w:rPr>
        <w:rFonts w:ascii="Courier New" w:hAnsi="Courier New" w:cs="Courier New" w:hint="default"/>
      </w:rPr>
    </w:lvl>
    <w:lvl w:ilvl="5" w:tplc="04250005" w:tentative="1">
      <w:start w:val="1"/>
      <w:numFmt w:val="bullet"/>
      <w:lvlText w:val=""/>
      <w:lvlJc w:val="left"/>
      <w:pPr>
        <w:ind w:left="4843" w:hanging="360"/>
      </w:pPr>
      <w:rPr>
        <w:rFonts w:ascii="Wingdings" w:hAnsi="Wingdings" w:hint="default"/>
      </w:rPr>
    </w:lvl>
    <w:lvl w:ilvl="6" w:tplc="04250001" w:tentative="1">
      <w:start w:val="1"/>
      <w:numFmt w:val="bullet"/>
      <w:lvlText w:val=""/>
      <w:lvlJc w:val="left"/>
      <w:pPr>
        <w:ind w:left="5563" w:hanging="360"/>
      </w:pPr>
      <w:rPr>
        <w:rFonts w:ascii="Symbol" w:hAnsi="Symbol" w:hint="default"/>
      </w:rPr>
    </w:lvl>
    <w:lvl w:ilvl="7" w:tplc="04250003" w:tentative="1">
      <w:start w:val="1"/>
      <w:numFmt w:val="bullet"/>
      <w:lvlText w:val="o"/>
      <w:lvlJc w:val="left"/>
      <w:pPr>
        <w:ind w:left="6283" w:hanging="360"/>
      </w:pPr>
      <w:rPr>
        <w:rFonts w:ascii="Courier New" w:hAnsi="Courier New" w:cs="Courier New" w:hint="default"/>
      </w:rPr>
    </w:lvl>
    <w:lvl w:ilvl="8" w:tplc="04250005" w:tentative="1">
      <w:start w:val="1"/>
      <w:numFmt w:val="bullet"/>
      <w:lvlText w:val=""/>
      <w:lvlJc w:val="left"/>
      <w:pPr>
        <w:ind w:left="7003" w:hanging="360"/>
      </w:pPr>
      <w:rPr>
        <w:rFonts w:ascii="Wingdings" w:hAnsi="Wingdings" w:hint="default"/>
      </w:rPr>
    </w:lvl>
  </w:abstractNum>
  <w:abstractNum w:abstractNumId="7" w15:restartNumberingAfterBreak="0">
    <w:nsid w:val="39967E48"/>
    <w:multiLevelType w:val="multilevel"/>
    <w:tmpl w:val="F9D87AA2"/>
    <w:lvl w:ilvl="0">
      <w:start w:val="5"/>
      <w:numFmt w:val="decimal"/>
      <w:lvlText w:val="1.%1"/>
      <w:lvlJc w:val="left"/>
      <w:pPr>
        <w:ind w:left="360" w:hanging="360"/>
      </w:pPr>
      <w:rPr>
        <w:rFonts w:hint="default"/>
        <w:sz w:val="22"/>
      </w:rPr>
    </w:lvl>
    <w:lvl w:ilvl="1">
      <w:start w:val="3"/>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8" w15:restartNumberingAfterBreak="0">
    <w:nsid w:val="46934255"/>
    <w:multiLevelType w:val="hybridMultilevel"/>
    <w:tmpl w:val="DC2E7D4E"/>
    <w:lvl w:ilvl="0" w:tplc="04250001">
      <w:start w:val="1"/>
      <w:numFmt w:val="bullet"/>
      <w:lvlText w:val=""/>
      <w:lvlJc w:val="left"/>
      <w:pPr>
        <w:ind w:left="720" w:hanging="360"/>
      </w:pPr>
      <w:rPr>
        <w:rFonts w:ascii="Symbol" w:hAnsi="Symbol" w:hint="default"/>
      </w:rPr>
    </w:lvl>
    <w:lvl w:ilvl="1" w:tplc="1D469018">
      <w:start w:val="1"/>
      <w:numFmt w:val="bullet"/>
      <w:lvlText w:val=""/>
      <w:lvlJc w:val="left"/>
      <w:pPr>
        <w:ind w:left="1440" w:hanging="360"/>
      </w:pPr>
      <w:rPr>
        <w:rFonts w:ascii="Symbol" w:hAnsi="Symbol" w:hint="default"/>
        <w:color w:val="auto"/>
      </w:rPr>
    </w:lvl>
    <w:lvl w:ilvl="2" w:tplc="04250005">
      <w:start w:val="1"/>
      <w:numFmt w:val="bullet"/>
      <w:lvlText w:val=""/>
      <w:lvlJc w:val="left"/>
      <w:pPr>
        <w:ind w:left="2160" w:hanging="360"/>
      </w:pPr>
      <w:rPr>
        <w:rFonts w:ascii="Wingdings" w:hAnsi="Wingdings" w:hint="default"/>
      </w:rPr>
    </w:lvl>
    <w:lvl w:ilvl="3" w:tplc="2CC60248">
      <w:start w:val="1"/>
      <w:numFmt w:val="bullet"/>
      <w:lvlText w:val="-"/>
      <w:lvlJc w:val="left"/>
      <w:pPr>
        <w:ind w:left="2880" w:hanging="360"/>
      </w:pPr>
      <w:rPr>
        <w:rFonts w:ascii="Times New Roman" w:eastAsia="SimSun"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B96002F"/>
    <w:multiLevelType w:val="multilevel"/>
    <w:tmpl w:val="6A9EB110"/>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ECC329D"/>
    <w:multiLevelType w:val="multilevel"/>
    <w:tmpl w:val="BE322316"/>
    <w:lvl w:ilvl="0">
      <w:start w:val="1"/>
      <w:numFmt w:val="decimal"/>
      <w:lvlText w:val="%1."/>
      <w:lvlJc w:val="left"/>
      <w:pPr>
        <w:ind w:left="720" w:hanging="360"/>
      </w:pPr>
      <w:rPr>
        <w:i w:val="0"/>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65FE0"/>
    <w:multiLevelType w:val="multilevel"/>
    <w:tmpl w:val="BE322316"/>
    <w:lvl w:ilvl="0">
      <w:start w:val="1"/>
      <w:numFmt w:val="decimal"/>
      <w:lvlText w:val="%1."/>
      <w:lvlJc w:val="left"/>
      <w:pPr>
        <w:ind w:left="720" w:hanging="360"/>
      </w:pPr>
      <w:rPr>
        <w:i w:val="0"/>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6A5CD0"/>
    <w:multiLevelType w:val="multilevel"/>
    <w:tmpl w:val="D02CB852"/>
    <w:lvl w:ilvl="0">
      <w:start w:val="2"/>
      <w:numFmt w:val="decimal"/>
      <w:lvlText w:val="%1"/>
      <w:lvlJc w:val="left"/>
      <w:pPr>
        <w:ind w:left="360" w:hanging="360"/>
      </w:pPr>
      <w:rPr>
        <w:rFonts w:hint="default"/>
        <w:sz w:val="22"/>
      </w:rPr>
    </w:lvl>
    <w:lvl w:ilvl="1">
      <w:start w:val="3"/>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13" w15:restartNumberingAfterBreak="0">
    <w:nsid w:val="5D64019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DB695D"/>
    <w:multiLevelType w:val="multilevel"/>
    <w:tmpl w:val="3342B53A"/>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841AD0"/>
    <w:multiLevelType w:val="hybridMultilevel"/>
    <w:tmpl w:val="9E082450"/>
    <w:lvl w:ilvl="0" w:tplc="AF76EB66">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5368991">
    <w:abstractNumId w:val="10"/>
  </w:num>
  <w:num w:numId="2" w16cid:durableId="2064329997">
    <w:abstractNumId w:val="4"/>
  </w:num>
  <w:num w:numId="3" w16cid:durableId="223763183">
    <w:abstractNumId w:val="8"/>
  </w:num>
  <w:num w:numId="4" w16cid:durableId="53966985">
    <w:abstractNumId w:val="14"/>
  </w:num>
  <w:num w:numId="5" w16cid:durableId="457527108">
    <w:abstractNumId w:val="5"/>
  </w:num>
  <w:num w:numId="6" w16cid:durableId="1519008698">
    <w:abstractNumId w:val="15"/>
  </w:num>
  <w:num w:numId="7" w16cid:durableId="1616909049">
    <w:abstractNumId w:val="1"/>
  </w:num>
  <w:num w:numId="8" w16cid:durableId="589896283">
    <w:abstractNumId w:val="3"/>
  </w:num>
  <w:num w:numId="9" w16cid:durableId="620302225">
    <w:abstractNumId w:val="13"/>
  </w:num>
  <w:num w:numId="10" w16cid:durableId="1817261552">
    <w:abstractNumId w:val="2"/>
  </w:num>
  <w:num w:numId="11" w16cid:durableId="430052707">
    <w:abstractNumId w:val="9"/>
  </w:num>
  <w:num w:numId="12" w16cid:durableId="1498643216">
    <w:abstractNumId w:val="12"/>
  </w:num>
  <w:num w:numId="13" w16cid:durableId="1400668035">
    <w:abstractNumId w:val="11"/>
  </w:num>
  <w:num w:numId="14" w16cid:durableId="495538679">
    <w:abstractNumId w:val="6"/>
  </w:num>
  <w:num w:numId="15" w16cid:durableId="1103305112">
    <w:abstractNumId w:val="0"/>
  </w:num>
  <w:num w:numId="16" w16cid:durableId="158147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25"/>
    <w:rsid w:val="00002BE9"/>
    <w:rsid w:val="00033706"/>
    <w:rsid w:val="00034061"/>
    <w:rsid w:val="00042423"/>
    <w:rsid w:val="00043D35"/>
    <w:rsid w:val="000B4300"/>
    <w:rsid w:val="000D4B83"/>
    <w:rsid w:val="00165DBA"/>
    <w:rsid w:val="001A7B70"/>
    <w:rsid w:val="001D7ABB"/>
    <w:rsid w:val="001E2808"/>
    <w:rsid w:val="002045D0"/>
    <w:rsid w:val="00206328"/>
    <w:rsid w:val="0028078F"/>
    <w:rsid w:val="002909DF"/>
    <w:rsid w:val="002D4108"/>
    <w:rsid w:val="002E1C22"/>
    <w:rsid w:val="00304162"/>
    <w:rsid w:val="0031336F"/>
    <w:rsid w:val="0032768B"/>
    <w:rsid w:val="00340C2B"/>
    <w:rsid w:val="00351A23"/>
    <w:rsid w:val="003540FF"/>
    <w:rsid w:val="00375225"/>
    <w:rsid w:val="00387EBC"/>
    <w:rsid w:val="003C01F7"/>
    <w:rsid w:val="003C101A"/>
    <w:rsid w:val="00417246"/>
    <w:rsid w:val="004222F8"/>
    <w:rsid w:val="0043595E"/>
    <w:rsid w:val="00444182"/>
    <w:rsid w:val="00452B5B"/>
    <w:rsid w:val="0047777F"/>
    <w:rsid w:val="004B0310"/>
    <w:rsid w:val="004B126F"/>
    <w:rsid w:val="004D49EB"/>
    <w:rsid w:val="00522724"/>
    <w:rsid w:val="0052398B"/>
    <w:rsid w:val="0058223B"/>
    <w:rsid w:val="0058335B"/>
    <w:rsid w:val="0058341A"/>
    <w:rsid w:val="005A2147"/>
    <w:rsid w:val="005C76D4"/>
    <w:rsid w:val="005E1FF5"/>
    <w:rsid w:val="006530FA"/>
    <w:rsid w:val="00697A9C"/>
    <w:rsid w:val="00697CB0"/>
    <w:rsid w:val="006B1F36"/>
    <w:rsid w:val="006C6600"/>
    <w:rsid w:val="007050C2"/>
    <w:rsid w:val="00746069"/>
    <w:rsid w:val="00755086"/>
    <w:rsid w:val="008848DB"/>
    <w:rsid w:val="0089161D"/>
    <w:rsid w:val="008A2943"/>
    <w:rsid w:val="008D0782"/>
    <w:rsid w:val="00912BA5"/>
    <w:rsid w:val="009B1393"/>
    <w:rsid w:val="009E11B7"/>
    <w:rsid w:val="00A64F1F"/>
    <w:rsid w:val="00A70807"/>
    <w:rsid w:val="00AD686E"/>
    <w:rsid w:val="00AE49F9"/>
    <w:rsid w:val="00AF0F1A"/>
    <w:rsid w:val="00B04D2A"/>
    <w:rsid w:val="00B15A99"/>
    <w:rsid w:val="00CA7799"/>
    <w:rsid w:val="00D25C0E"/>
    <w:rsid w:val="00D53D37"/>
    <w:rsid w:val="00D84B86"/>
    <w:rsid w:val="00DB4EC8"/>
    <w:rsid w:val="00DD1F9F"/>
    <w:rsid w:val="00DD7FE6"/>
    <w:rsid w:val="00E05DB1"/>
    <w:rsid w:val="00E21E71"/>
    <w:rsid w:val="00E558B5"/>
    <w:rsid w:val="00EB1D12"/>
    <w:rsid w:val="00F05DB0"/>
    <w:rsid w:val="00FE134B"/>
    <w:rsid w:val="00FE13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C912"/>
  <w15:docId w15:val="{ADBA58EA-5E27-4CBB-AFFC-F0BD5972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38" w:lineRule="exact"/>
      <w:jc w:val="both"/>
    </w:pPr>
    <w:rPr>
      <w:rFonts w:eastAsia="SimSun"/>
      <w:kern w:val="3"/>
      <w:sz w:val="24"/>
      <w:szCs w:val="24"/>
      <w:lang w:eastAsia="zh-CN" w:bidi="hi-IN"/>
    </w:rPr>
  </w:style>
  <w:style w:type="paragraph" w:styleId="Heading1">
    <w:name w:val="heading 1"/>
    <w:basedOn w:val="Normal"/>
    <w:next w:val="Normal"/>
    <w:uiPriority w:val="9"/>
    <w:qFormat/>
    <w:pPr>
      <w:keepNext/>
      <w:keepLines/>
      <w:spacing w:before="240"/>
      <w:outlineLvl w:val="0"/>
    </w:pPr>
    <w:rPr>
      <w:rFonts w:ascii="Cambria" w:eastAsia="MS Gothic" w:hAnsi="Cambria" w:cs="Mangal"/>
      <w:color w:val="365F91"/>
      <w:sz w:val="32"/>
      <w:szCs w:val="29"/>
    </w:rPr>
  </w:style>
  <w:style w:type="paragraph" w:styleId="Heading2">
    <w:name w:val="heading 2"/>
    <w:basedOn w:val="Normal"/>
    <w:next w:val="Normal"/>
    <w:uiPriority w:val="9"/>
    <w:unhideWhenUsed/>
    <w:qFormat/>
    <w:pPr>
      <w:keepNext/>
      <w:widowControl/>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Heading4">
    <w:name w:val="heading 4"/>
    <w:basedOn w:val="Normal"/>
    <w:next w:val="Normal"/>
    <w:uiPriority w:val="9"/>
    <w:semiHidden/>
    <w:unhideWhenUsed/>
    <w:qFormat/>
    <w:pPr>
      <w:keepNext/>
      <w:tabs>
        <w:tab w:val="left" w:pos="864"/>
      </w:tabs>
      <w:autoSpaceDE w:val="0"/>
      <w:spacing w:before="240" w:after="60" w:line="240" w:lineRule="auto"/>
      <w:ind w:left="864" w:hanging="864"/>
      <w:outlineLvl w:val="3"/>
    </w:pPr>
    <w:rPr>
      <w:rFonts w:eastAsia="Times New Roman"/>
      <w:b/>
      <w:bCs/>
      <w:color w:val="000000"/>
      <w:kern w:val="0"/>
      <w:sz w:val="28"/>
      <w:szCs w:val="28"/>
      <w:lang w:eastAsia="et-EE" w:bidi="ar-SA"/>
    </w:rPr>
  </w:style>
  <w:style w:type="paragraph" w:styleId="Heading5">
    <w:name w:val="heading 5"/>
    <w:basedOn w:val="Normal"/>
    <w:next w:val="Normal"/>
    <w:uiPriority w:val="9"/>
    <w:semiHidden/>
    <w:unhideWhenUsed/>
    <w:qFormat/>
    <w:pPr>
      <w:tabs>
        <w:tab w:val="left" w:pos="1008"/>
      </w:tabs>
      <w:autoSpaceDE w:val="0"/>
      <w:spacing w:before="240" w:after="60" w:line="240" w:lineRule="auto"/>
      <w:ind w:left="1008" w:hanging="1008"/>
      <w:outlineLvl w:val="4"/>
    </w:pPr>
    <w:rPr>
      <w:rFonts w:eastAsia="Times New Roman"/>
      <w:b/>
      <w:bCs/>
      <w:i/>
      <w:iCs/>
      <w:color w:val="000000"/>
      <w:kern w:val="0"/>
      <w:sz w:val="26"/>
      <w:szCs w:val="26"/>
      <w:lang w:eastAsia="et-EE" w:bidi="ar-SA"/>
    </w:rPr>
  </w:style>
  <w:style w:type="paragraph" w:styleId="Heading6">
    <w:name w:val="heading 6"/>
    <w:basedOn w:val="Normal"/>
    <w:next w:val="Normal"/>
    <w:uiPriority w:val="9"/>
    <w:semiHidden/>
    <w:unhideWhenUsed/>
    <w:qFormat/>
    <w:pPr>
      <w:tabs>
        <w:tab w:val="left" w:pos="1152"/>
      </w:tabs>
      <w:autoSpaceDE w:val="0"/>
      <w:spacing w:before="240" w:after="60" w:line="240" w:lineRule="auto"/>
      <w:ind w:left="1152" w:hanging="1152"/>
      <w:outlineLvl w:val="5"/>
    </w:pPr>
    <w:rPr>
      <w:rFonts w:eastAsia="Times New Roman"/>
      <w:b/>
      <w:bCs/>
      <w:color w:val="000000"/>
      <w:kern w:val="0"/>
      <w:sz w:val="22"/>
      <w:szCs w:val="22"/>
      <w:lang w:eastAsia="et-EE" w:bidi="ar-SA"/>
    </w:rPr>
  </w:style>
  <w:style w:type="paragraph" w:styleId="Heading7">
    <w:name w:val="heading 7"/>
    <w:basedOn w:val="Normal"/>
    <w:next w:val="Normal"/>
    <w:pPr>
      <w:tabs>
        <w:tab w:val="left" w:pos="1296"/>
      </w:tabs>
      <w:autoSpaceDE w:val="0"/>
      <w:spacing w:before="240" w:after="60" w:line="240" w:lineRule="auto"/>
      <w:ind w:left="1296" w:hanging="1296"/>
      <w:outlineLvl w:val="6"/>
    </w:pPr>
    <w:rPr>
      <w:rFonts w:eastAsia="Times New Roman"/>
      <w:color w:val="000000"/>
      <w:kern w:val="0"/>
      <w:lang w:eastAsia="et-EE" w:bidi="ar-SA"/>
    </w:rPr>
  </w:style>
  <w:style w:type="paragraph" w:styleId="Heading8">
    <w:name w:val="heading 8"/>
    <w:basedOn w:val="Normal"/>
    <w:next w:val="Normal"/>
    <w:pPr>
      <w:tabs>
        <w:tab w:val="left" w:pos="1440"/>
      </w:tabs>
      <w:autoSpaceDE w:val="0"/>
      <w:spacing w:before="240" w:after="60" w:line="240" w:lineRule="auto"/>
      <w:ind w:left="1440" w:hanging="1440"/>
      <w:outlineLvl w:val="7"/>
    </w:pPr>
    <w:rPr>
      <w:rFonts w:eastAsia="Times New Roman"/>
      <w:i/>
      <w:iCs/>
      <w:color w:val="000000"/>
      <w:kern w:val="0"/>
      <w:lang w:eastAsia="et-EE" w:bidi="ar-SA"/>
    </w:rPr>
  </w:style>
  <w:style w:type="paragraph" w:styleId="Heading9">
    <w:name w:val="heading 9"/>
    <w:basedOn w:val="Normal"/>
    <w:next w:val="Normal"/>
    <w:pPr>
      <w:tabs>
        <w:tab w:val="left" w:pos="1584"/>
      </w:tabs>
      <w:autoSpaceDE w:val="0"/>
      <w:spacing w:before="240" w:after="60" w:line="240" w:lineRule="auto"/>
      <w:ind w:left="1584" w:hanging="1584"/>
      <w:outlineLvl w:val="8"/>
    </w:pPr>
    <w:rPr>
      <w:rFonts w:ascii="Arial" w:eastAsia="Times New Roman" w:hAnsi="Arial" w:cs="Arial"/>
      <w:color w:val="000000"/>
      <w:kern w:val="0"/>
      <w:sz w:val="22"/>
      <w:szCs w:val="22"/>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Normal"/>
    <w:pPr>
      <w:keepNext/>
      <w:spacing w:before="240" w:after="120"/>
    </w:pPr>
    <w:rPr>
      <w:rFonts w:ascii="Arial" w:eastAsia="Microsoft YaHei" w:hAnsi="Arial"/>
      <w:sz w:val="28"/>
      <w:szCs w:val="28"/>
    </w:rPr>
  </w:style>
  <w:style w:type="paragraph" w:customStyle="1" w:styleId="Jalus1">
    <w:name w:val="Jalus1"/>
    <w:autoRedefine/>
    <w:pPr>
      <w:widowControl w:val="0"/>
      <w:suppressAutoHyphens/>
    </w:pPr>
    <w:rPr>
      <w:rFonts w:eastAsia="SimSun" w:cs="Mangal"/>
      <w:kern w:val="3"/>
      <w:szCs w:val="24"/>
      <w:lang w:eastAsia="zh-CN" w:bidi="hi-IN"/>
    </w:rPr>
  </w:style>
  <w:style w:type="paragraph" w:styleId="List">
    <w:name w:val="List"/>
    <w:basedOn w:val="Normal"/>
    <w:pPr>
      <w:spacing w:after="120"/>
    </w:pPr>
  </w:style>
  <w:style w:type="paragraph" w:styleId="Header">
    <w:name w:val="header"/>
    <w:basedOn w:val="Normal"/>
    <w:pPr>
      <w:tabs>
        <w:tab w:val="center" w:pos="4536"/>
        <w:tab w:val="right" w:pos="9072"/>
      </w:tabs>
      <w:spacing w:line="240" w:lineRule="auto"/>
    </w:pPr>
    <w:rPr>
      <w:rFonts w:cs="Mangal"/>
      <w:szCs w:val="21"/>
    </w:rPr>
  </w:style>
  <w:style w:type="paragraph" w:customStyle="1" w:styleId="Index">
    <w:name w:val="Index"/>
    <w:basedOn w:val="Normal"/>
    <w:pPr>
      <w:suppressLineNumbers/>
    </w:pPr>
  </w:style>
  <w:style w:type="character" w:customStyle="1" w:styleId="HeaderChar">
    <w:name w:val="Header Char"/>
    <w:basedOn w:val="DefaultParagraphFont"/>
    <w:rPr>
      <w:rFonts w:eastAsia="SimSun" w:cs="Mangal"/>
      <w:kern w:val="3"/>
      <w:sz w:val="24"/>
      <w:szCs w:val="21"/>
      <w:lang w:eastAsia="zh-CN" w:bidi="hi-IN"/>
    </w:rPr>
  </w:style>
  <w:style w:type="paragraph" w:styleId="Footer">
    <w:name w:val="footer"/>
    <w:basedOn w:val="Normal"/>
    <w:pPr>
      <w:tabs>
        <w:tab w:val="center" w:pos="4536"/>
        <w:tab w:val="right" w:pos="9072"/>
      </w:tabs>
      <w:spacing w:line="240" w:lineRule="auto"/>
    </w:pPr>
    <w:rPr>
      <w:rFonts w:cs="Mangal"/>
      <w:szCs w:val="21"/>
    </w:rPr>
  </w:style>
  <w:style w:type="character" w:customStyle="1" w:styleId="FooterChar">
    <w:name w:val="Footer Char"/>
    <w:basedOn w:val="DefaultParagraphFont"/>
    <w:rPr>
      <w:rFonts w:eastAsia="SimSun" w:cs="Mangal"/>
      <w:kern w:val="3"/>
      <w:sz w:val="24"/>
      <w:szCs w:val="21"/>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4Char">
    <w:name w:val="Heading 4 Char"/>
    <w:basedOn w:val="DefaultParagraphFont"/>
    <w:rPr>
      <w:b/>
      <w:bCs/>
      <w:color w:val="000000"/>
      <w:sz w:val="28"/>
      <w:szCs w:val="28"/>
    </w:rPr>
  </w:style>
  <w:style w:type="character" w:customStyle="1" w:styleId="Heading5Char">
    <w:name w:val="Heading 5 Char"/>
    <w:basedOn w:val="DefaultParagraphFont"/>
    <w:rPr>
      <w:b/>
      <w:bCs/>
      <w:i/>
      <w:iCs/>
      <w:color w:val="000000"/>
      <w:sz w:val="26"/>
      <w:szCs w:val="26"/>
    </w:rPr>
  </w:style>
  <w:style w:type="character" w:customStyle="1" w:styleId="Heading6Char">
    <w:name w:val="Heading 6 Char"/>
    <w:basedOn w:val="DefaultParagraphFont"/>
    <w:rPr>
      <w:b/>
      <w:bCs/>
      <w:color w:val="000000"/>
      <w:sz w:val="22"/>
      <w:szCs w:val="22"/>
    </w:rPr>
  </w:style>
  <w:style w:type="character" w:customStyle="1" w:styleId="Heading7Char">
    <w:name w:val="Heading 7 Char"/>
    <w:basedOn w:val="DefaultParagraphFont"/>
    <w:rPr>
      <w:color w:val="000000"/>
      <w:sz w:val="24"/>
      <w:szCs w:val="24"/>
    </w:rPr>
  </w:style>
  <w:style w:type="character" w:customStyle="1" w:styleId="Heading8Char">
    <w:name w:val="Heading 8 Char"/>
    <w:basedOn w:val="DefaultParagraphFont"/>
    <w:rPr>
      <w:i/>
      <w:iCs/>
      <w:color w:val="000000"/>
      <w:sz w:val="24"/>
      <w:szCs w:val="24"/>
    </w:rPr>
  </w:style>
  <w:style w:type="character" w:customStyle="1" w:styleId="Heading9Char">
    <w:name w:val="Heading 9 Char"/>
    <w:basedOn w:val="DefaultParagraphFont"/>
    <w:rPr>
      <w:rFonts w:ascii="Arial" w:hAnsi="Arial" w:cs="Arial"/>
      <w:color w:val="000000"/>
      <w:sz w:val="22"/>
      <w:szCs w:val="22"/>
    </w:rPr>
  </w:style>
  <w:style w:type="paragraph" w:styleId="List2">
    <w:name w:val="List 2"/>
    <w:basedOn w:val="Normal"/>
    <w:pPr>
      <w:tabs>
        <w:tab w:val="left" w:pos="431"/>
      </w:tabs>
      <w:autoSpaceDE w:val="0"/>
      <w:spacing w:line="240" w:lineRule="auto"/>
      <w:ind w:left="431" w:hanging="431"/>
    </w:pPr>
    <w:rPr>
      <w:rFonts w:eastAsia="Times New Roman"/>
      <w:color w:val="000000"/>
      <w:kern w:val="0"/>
      <w:lang w:eastAsia="et-EE" w:bidi="ar-SA"/>
    </w:rPr>
  </w:style>
  <w:style w:type="paragraph" w:customStyle="1" w:styleId="AK">
    <w:name w:val="AK"/>
    <w:autoRedefine/>
    <w:pPr>
      <w:keepNext/>
      <w:keepLines/>
      <w:suppressLineNumbers/>
      <w:suppressAutoHyphens/>
    </w:pPr>
    <w:rPr>
      <w:rFonts w:eastAsia="SimSun"/>
      <w:bCs/>
      <w:kern w:val="3"/>
      <w:lang w:eastAsia="zh-CN" w:bidi="hi-IN"/>
    </w:rPr>
  </w:style>
  <w:style w:type="paragraph" w:customStyle="1" w:styleId="Pealkiri1">
    <w:name w:val="Pealkiri1"/>
    <w:autoRedefine/>
    <w:pPr>
      <w:suppressAutoHyphens/>
      <w:spacing w:after="560"/>
    </w:pPr>
    <w:rPr>
      <w:rFonts w:eastAsia="SimSun"/>
      <w:bCs/>
      <w:kern w:val="3"/>
      <w:sz w:val="24"/>
      <w:szCs w:val="24"/>
      <w:lang w:eastAsia="zh-CN" w:bidi="hi-IN"/>
    </w:rPr>
  </w:style>
  <w:style w:type="paragraph" w:customStyle="1" w:styleId="Tekst">
    <w:name w:val="Tekst"/>
    <w:autoRedefine/>
    <w:pPr>
      <w:suppressAutoHyphens/>
      <w:jc w:val="both"/>
    </w:pPr>
    <w:rPr>
      <w:rFonts w:eastAsia="SimSun" w:cs="Mangal"/>
      <w:kern w:val="3"/>
      <w:sz w:val="24"/>
      <w:szCs w:val="24"/>
      <w:lang w:eastAsia="zh-CN" w:bidi="hi-IN"/>
    </w:rPr>
  </w:style>
  <w:style w:type="paragraph" w:customStyle="1" w:styleId="Kuupev1">
    <w:name w:val="Kuupäev1"/>
    <w:autoRedefine/>
    <w:pPr>
      <w:tabs>
        <w:tab w:val="left" w:pos="291"/>
      </w:tabs>
      <w:suppressAutoHyphens/>
      <w:spacing w:before="840"/>
      <w:jc w:val="both"/>
    </w:pPr>
    <w:rPr>
      <w:rFonts w:eastAsia="SimSun"/>
      <w:kern w:val="3"/>
      <w:sz w:val="24"/>
      <w:szCs w:val="24"/>
      <w:lang w:eastAsia="zh-CN" w:bidi="hi-IN"/>
    </w:rPr>
  </w:style>
  <w:style w:type="paragraph" w:customStyle="1" w:styleId="Liik">
    <w:name w:val="Liik"/>
    <w:autoRedefine/>
    <w:pPr>
      <w:suppressAutoHyphens/>
    </w:pPr>
    <w:rPr>
      <w:rFonts w:eastAsia="SimSun"/>
      <w:caps/>
      <w:kern w:val="3"/>
      <w:sz w:val="24"/>
      <w:szCs w:val="24"/>
      <w:lang w:eastAsia="zh-CN" w:bidi="hi-IN"/>
    </w:rPr>
  </w:style>
  <w:style w:type="paragraph" w:customStyle="1" w:styleId="Osa">
    <w:name w:val="Osa"/>
    <w:pPr>
      <w:suppressAutoHyphens/>
      <w:jc w:val="center"/>
    </w:pPr>
    <w:rPr>
      <w:rFonts w:eastAsia="SimSun" w:cs="Mangal"/>
      <w:b/>
      <w:kern w:val="3"/>
      <w:sz w:val="24"/>
      <w:szCs w:val="24"/>
      <w:lang w:eastAsia="zh-CN" w:bidi="hi-IN"/>
    </w:rPr>
  </w:style>
  <w:style w:type="paragraph" w:customStyle="1" w:styleId="Paragrahv">
    <w:name w:val="Paragrahv"/>
    <w:basedOn w:val="Tekst"/>
    <w:rPr>
      <w:b/>
    </w:rPr>
  </w:style>
  <w:style w:type="paragraph" w:customStyle="1" w:styleId="Mrkused">
    <w:name w:val="Märkused"/>
    <w:autoRedefine/>
    <w:pPr>
      <w:suppressAutoHyphens/>
      <w:jc w:val="both"/>
    </w:pPr>
    <w:rPr>
      <w:rFonts w:eastAsia="SimSun" w:cs="Mangal"/>
      <w:kern w:val="3"/>
      <w:lang w:eastAsia="zh-CN" w:bidi="hi-IN"/>
    </w:rPr>
  </w:style>
  <w:style w:type="paragraph" w:styleId="BalloonText">
    <w:name w:val="Balloon Text"/>
    <w:basedOn w:val="Normal"/>
    <w:pPr>
      <w:spacing w:line="240" w:lineRule="auto"/>
    </w:pPr>
    <w:rPr>
      <w:rFonts w:ascii="Tahoma" w:hAnsi="Tahoma" w:cs="Mangal"/>
      <w:sz w:val="16"/>
      <w:szCs w:val="14"/>
    </w:rPr>
  </w:style>
  <w:style w:type="character" w:customStyle="1" w:styleId="BalloonTextChar">
    <w:name w:val="Balloon Text Char"/>
    <w:basedOn w:val="DefaultParagraphFont"/>
    <w:rPr>
      <w:rFonts w:ascii="Tahoma" w:eastAsia="SimSun" w:hAnsi="Tahoma" w:cs="Mangal"/>
      <w:kern w:val="3"/>
      <w:sz w:val="16"/>
      <w:szCs w:val="14"/>
      <w:lang w:eastAsia="zh-CN" w:bidi="hi-IN"/>
    </w:rPr>
  </w:style>
  <w:style w:type="paragraph" w:styleId="FootnoteText">
    <w:name w:val="footnote text"/>
    <w:basedOn w:val="Normal"/>
    <w:pPr>
      <w:spacing w:line="240" w:lineRule="auto"/>
    </w:pPr>
    <w:rPr>
      <w:rFonts w:cs="Mangal"/>
      <w:sz w:val="20"/>
      <w:szCs w:val="18"/>
    </w:rPr>
  </w:style>
  <w:style w:type="character" w:customStyle="1" w:styleId="FootnoteTextChar">
    <w:name w:val="Footnote Text Char"/>
    <w:basedOn w:val="DefaultParagraphFont"/>
    <w:rPr>
      <w:rFonts w:eastAsia="SimSun" w:cs="Mangal"/>
      <w:kern w:val="3"/>
      <w:szCs w:val="18"/>
      <w:lang w:eastAsia="zh-CN" w:bidi="hi-IN"/>
    </w:rPr>
  </w:style>
  <w:style w:type="character" w:styleId="FootnoteReference">
    <w:name w:val="footnote reference"/>
    <w:basedOn w:val="DefaultParagraphFont"/>
    <w:rPr>
      <w:position w:val="0"/>
      <w:vertAlign w:val="superscript"/>
    </w:rPr>
  </w:style>
  <w:style w:type="character" w:customStyle="1" w:styleId="Heading2Char">
    <w:name w:val="Heading 2 Char"/>
    <w:basedOn w:val="DefaultParagraphFont"/>
    <w:rPr>
      <w:rFonts w:ascii="Arial" w:hAnsi="Arial" w:cs="Arial"/>
      <w:b/>
      <w:bCs/>
      <w:i/>
      <w:iCs/>
      <w:sz w:val="28"/>
      <w:szCs w:val="28"/>
    </w:rPr>
  </w:style>
  <w:style w:type="paragraph" w:styleId="ListParagraph">
    <w:name w:val="List Paragraph"/>
    <w:basedOn w:val="Normal"/>
    <w:qFormat/>
    <w:pPr>
      <w:ind w:left="720"/>
      <w:contextualSpacing/>
    </w:pPr>
    <w:rPr>
      <w:rFonts w:cs="Mangal"/>
      <w:szCs w:val="21"/>
    </w:rPr>
  </w:style>
  <w:style w:type="character" w:customStyle="1" w:styleId="Heading1Char">
    <w:name w:val="Heading 1 Char"/>
    <w:basedOn w:val="DefaultParagraphFont"/>
    <w:rPr>
      <w:rFonts w:ascii="Cambria" w:eastAsia="MS Gothic" w:hAnsi="Cambria" w:cs="Mangal"/>
      <w:color w:val="365F91"/>
      <w:kern w:val="3"/>
      <w:sz w:val="32"/>
      <w:szCs w:val="29"/>
      <w:lang w:eastAsia="zh-CN" w:bidi="hi-IN"/>
    </w:rPr>
  </w:style>
  <w:style w:type="character" w:customStyle="1" w:styleId="normaltextrun">
    <w:name w:val="normaltextrun"/>
    <w:basedOn w:val="DefaultParagraphFont"/>
    <w:rsid w:val="002D4108"/>
  </w:style>
  <w:style w:type="character" w:customStyle="1" w:styleId="findhit">
    <w:name w:val="findhit"/>
    <w:basedOn w:val="DefaultParagraphFont"/>
    <w:rsid w:val="002D4108"/>
  </w:style>
  <w:style w:type="character" w:styleId="CommentReference">
    <w:name w:val="annotation reference"/>
    <w:basedOn w:val="DefaultParagraphFont"/>
    <w:unhideWhenUsed/>
    <w:rsid w:val="00E21E71"/>
    <w:rPr>
      <w:sz w:val="16"/>
      <w:szCs w:val="16"/>
    </w:rPr>
  </w:style>
  <w:style w:type="paragraph" w:styleId="CommentText">
    <w:name w:val="annotation text"/>
    <w:basedOn w:val="Normal"/>
    <w:link w:val="CommentTextChar"/>
    <w:uiPriority w:val="99"/>
    <w:unhideWhenUsed/>
    <w:rsid w:val="00E21E71"/>
    <w:pPr>
      <w:spacing w:line="240" w:lineRule="auto"/>
    </w:pPr>
    <w:rPr>
      <w:rFonts w:cs="Mangal"/>
      <w:sz w:val="20"/>
      <w:szCs w:val="18"/>
    </w:rPr>
  </w:style>
  <w:style w:type="character" w:customStyle="1" w:styleId="CommentTextChar">
    <w:name w:val="Comment Text Char"/>
    <w:basedOn w:val="DefaultParagraphFont"/>
    <w:link w:val="CommentText"/>
    <w:uiPriority w:val="99"/>
    <w:rsid w:val="00E21E71"/>
    <w:rPr>
      <w:rFonts w:eastAsia="SimSun"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E21E71"/>
    <w:rPr>
      <w:b/>
      <w:bCs/>
    </w:rPr>
  </w:style>
  <w:style w:type="character" w:customStyle="1" w:styleId="CommentSubjectChar">
    <w:name w:val="Comment Subject Char"/>
    <w:basedOn w:val="CommentTextChar"/>
    <w:link w:val="CommentSubject"/>
    <w:uiPriority w:val="99"/>
    <w:semiHidden/>
    <w:rsid w:val="00E21E71"/>
    <w:rPr>
      <w:rFonts w:eastAsia="SimSun" w:cs="Mangal"/>
      <w:b/>
      <w:bCs/>
      <w:kern w:val="3"/>
      <w:szCs w:val="18"/>
      <w:lang w:eastAsia="zh-CN" w:bidi="hi-IN"/>
    </w:rPr>
  </w:style>
  <w:style w:type="paragraph" w:styleId="Revision">
    <w:name w:val="Revision"/>
    <w:hidden/>
    <w:uiPriority w:val="99"/>
    <w:semiHidden/>
    <w:rsid w:val="00E21E71"/>
    <w:pPr>
      <w:autoSpaceDN/>
    </w:pPr>
    <w:rPr>
      <w:rFonts w:eastAsia="SimSu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4BC1-599A-43EF-B159-12ACDEC2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857</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 Leomar</dc:creator>
  <cp:keywords/>
  <dc:description/>
  <cp:lastModifiedBy>Sandra Nikitin</cp:lastModifiedBy>
  <cp:revision>9</cp:revision>
  <cp:lastPrinted>2014-04-02T13:57:00Z</cp:lastPrinted>
  <dcterms:created xsi:type="dcterms:W3CDTF">2025-01-28T08:13:00Z</dcterms:created>
  <dcterms:modified xsi:type="dcterms:W3CDTF">2025-01-29T07:39:00Z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0x0101007CEB7BD2A7E0694F8136303C08B3DEAA</vt:lpwstr>
  </property>
</Properties>
</file>